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Layout table for outside of trifold brochure"/>
      </w:tblPr>
      <w:tblGrid>
        <w:gridCol w:w="3741"/>
        <w:gridCol w:w="724"/>
        <w:gridCol w:w="502"/>
        <w:gridCol w:w="4815"/>
        <w:gridCol w:w="566"/>
        <w:gridCol w:w="4422"/>
      </w:tblGrid>
      <w:tr w:rsidR="00051441" w:rsidRPr="009806C6" w:rsidTr="005F5452">
        <w:trPr>
          <w:trHeight w:hRule="exact" w:val="10800"/>
        </w:trPr>
        <w:tc>
          <w:tcPr>
            <w:tcW w:w="3741" w:type="dxa"/>
          </w:tcPr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731"/>
            </w:tblGrid>
            <w:tr w:rsidR="00051441" w:rsidRPr="005F5452" w:rsidTr="005F5452">
              <w:trPr>
                <w:trHeight w:hRule="exact" w:val="9864"/>
              </w:trPr>
              <w:tc>
                <w:tcPr>
                  <w:tcW w:w="5000" w:type="pct"/>
                  <w:shd w:val="clear" w:color="auto" w:fill="FFFFFF" w:themeFill="background1"/>
                </w:tcPr>
                <w:p w:rsidR="00051441" w:rsidRPr="005F5452" w:rsidRDefault="004B6434" w:rsidP="004B6434">
                  <w:pPr>
                    <w:pStyle w:val="a4"/>
                    <w:rPr>
                      <w:b/>
                      <w:bCs/>
                      <w:i/>
                      <w:iCs/>
                      <w:color w:val="auto"/>
                      <w:sz w:val="32"/>
                      <w:szCs w:val="32"/>
                      <w:lang w:val="ru-RU"/>
                    </w:rPr>
                  </w:pPr>
                  <w:r w:rsidRPr="005F5452">
                    <w:rPr>
                      <w:b/>
                      <w:bCs/>
                      <w:i/>
                      <w:iCs/>
                      <w:color w:val="auto"/>
                      <w:sz w:val="32"/>
                      <w:szCs w:val="32"/>
                      <w:lang w:val="ru-RU"/>
                    </w:rPr>
                    <w:t>Поражающий фактор</w:t>
                  </w:r>
                </w:p>
                <w:p w:rsidR="00A100D4" w:rsidRPr="005F5452" w:rsidRDefault="00A100D4" w:rsidP="00A100D4">
                  <w:pPr>
                    <w:pStyle w:val="a4"/>
                    <w:ind w:left="0"/>
                    <w:rPr>
                      <w:b/>
                      <w:bCs/>
                      <w:i/>
                      <w:iCs/>
                      <w:color w:val="auto"/>
                      <w:sz w:val="32"/>
                      <w:szCs w:val="32"/>
                      <w:lang w:val="ru-RU"/>
                    </w:rPr>
                  </w:pPr>
                </w:p>
                <w:p w:rsidR="00A100D4" w:rsidRPr="00A100D4" w:rsidRDefault="00A100D4" w:rsidP="004B6434">
                  <w:pPr>
                    <w:pStyle w:val="a4"/>
                    <w:rPr>
                      <w:sz w:val="32"/>
                      <w:szCs w:val="32"/>
                      <w:lang w:val="ru-RU"/>
                    </w:rPr>
                  </w:pPr>
                  <w:r w:rsidRPr="005F5452">
                    <w:rPr>
                      <w:color w:val="auto"/>
                      <w:sz w:val="32"/>
                      <w:szCs w:val="32"/>
                      <w:lang w:val="ru-RU"/>
                    </w:rPr>
                    <w:t>Вирус СПИДа поражает самое важное звено иммунного ответа – Т-лимфоциты, в котором может жить, не обнаруживая себя, до 5-7 лет (инкубационный период), но иногда проявляется в виде увеличения лимфатических узлов.</w:t>
                  </w:r>
                </w:p>
              </w:tc>
            </w:tr>
            <w:tr w:rsidR="00051441" w:rsidRPr="005F5452">
              <w:trPr>
                <w:trHeight w:hRule="exact" w:val="504"/>
              </w:trPr>
              <w:tc>
                <w:tcPr>
                  <w:tcW w:w="5000" w:type="pct"/>
                  <w:shd w:val="clear" w:color="auto" w:fill="74CBC8" w:themeFill="accent1"/>
                </w:tcPr>
                <w:p w:rsidR="00051441" w:rsidRPr="009806C6" w:rsidRDefault="00051441">
                  <w:pPr>
                    <w:rPr>
                      <w:lang w:val="ru-RU"/>
                    </w:rPr>
                  </w:pPr>
                </w:p>
              </w:tc>
            </w:tr>
            <w:tr w:rsidR="00051441" w:rsidRPr="005F5452">
              <w:trPr>
                <w:trHeight w:hRule="exact" w:val="216"/>
              </w:trPr>
              <w:tc>
                <w:tcPr>
                  <w:tcW w:w="5000" w:type="pct"/>
                </w:tcPr>
                <w:p w:rsidR="00051441" w:rsidRPr="009806C6" w:rsidRDefault="00051441">
                  <w:pPr>
                    <w:rPr>
                      <w:lang w:val="ru-RU"/>
                    </w:rPr>
                  </w:pPr>
                </w:p>
              </w:tc>
            </w:tr>
            <w:tr w:rsidR="00051441" w:rsidRPr="005F5452" w:rsidTr="005F5452">
              <w:trPr>
                <w:trHeight w:hRule="exact" w:val="612"/>
              </w:trPr>
              <w:tc>
                <w:tcPr>
                  <w:tcW w:w="5000" w:type="pct"/>
                  <w:shd w:val="clear" w:color="auto" w:fill="74CBC8" w:themeFill="accent1"/>
                </w:tcPr>
                <w:p w:rsidR="00051441" w:rsidRPr="009806C6" w:rsidRDefault="00051441">
                  <w:pPr>
                    <w:rPr>
                      <w:lang w:val="ru-RU"/>
                    </w:rPr>
                  </w:pPr>
                </w:p>
              </w:tc>
            </w:tr>
          </w:tbl>
          <w:p w:rsidR="00051441" w:rsidRPr="009806C6" w:rsidRDefault="00051441">
            <w:pPr>
              <w:rPr>
                <w:lang w:val="ru-RU"/>
              </w:rPr>
            </w:pPr>
          </w:p>
        </w:tc>
        <w:tc>
          <w:tcPr>
            <w:tcW w:w="724" w:type="dxa"/>
          </w:tcPr>
          <w:p w:rsidR="00051441" w:rsidRPr="009806C6" w:rsidRDefault="00051441">
            <w:pPr>
              <w:rPr>
                <w:lang w:val="ru-RU"/>
              </w:rPr>
            </w:pPr>
          </w:p>
        </w:tc>
        <w:tc>
          <w:tcPr>
            <w:tcW w:w="502" w:type="dxa"/>
          </w:tcPr>
          <w:p w:rsidR="00051441" w:rsidRPr="009806C6" w:rsidRDefault="00051441">
            <w:pPr>
              <w:rPr>
                <w:lang w:val="ru-RU"/>
              </w:rPr>
            </w:pPr>
          </w:p>
        </w:tc>
        <w:tc>
          <w:tcPr>
            <w:tcW w:w="4815" w:type="dxa"/>
          </w:tcPr>
          <w:tbl>
            <w:tblPr>
              <w:tblStyle w:val="a3"/>
              <w:tblW w:w="4999" w:type="pct"/>
              <w:tblLayout w:type="fixed"/>
              <w:tblLook w:val="04A0" w:firstRow="1" w:lastRow="0" w:firstColumn="1" w:lastColumn="0" w:noHBand="0" w:noVBand="1"/>
            </w:tblPr>
            <w:tblGrid>
              <w:gridCol w:w="4804"/>
            </w:tblGrid>
            <w:tr w:rsidR="00051441" w:rsidRPr="009806C6" w:rsidTr="005F5452">
              <w:trPr>
                <w:cantSplit/>
                <w:trHeight w:hRule="exact" w:val="10490"/>
              </w:trPr>
              <w:tc>
                <w:tcPr>
                  <w:tcW w:w="5000" w:type="pct"/>
                  <w:textDirection w:val="btLr"/>
                </w:tcPr>
                <w:p w:rsidR="006B4826" w:rsidRPr="006B4826" w:rsidRDefault="006B4826" w:rsidP="006B4826">
                  <w:pPr>
                    <w:rPr>
                      <w:color w:val="595959" w:themeColor="text1" w:themeTint="A6"/>
                      <w:sz w:val="18"/>
                      <w:lang w:val="ru-RU"/>
                    </w:rPr>
                  </w:pPr>
                  <w:r>
                    <w:rPr>
                      <w:color w:val="595959" w:themeColor="text1" w:themeTint="A6"/>
                      <w:sz w:val="18"/>
                      <w:lang w:val="ru-RU"/>
                    </w:rPr>
                    <w:t xml:space="preserve">СПИД... Только вслушайтесь. </w:t>
                  </w:r>
                  <w:r w:rsidRPr="006B4826">
                    <w:rPr>
                      <w:color w:val="595959" w:themeColor="text1" w:themeTint="A6"/>
                      <w:sz w:val="18"/>
                      <w:lang w:val="ru-RU"/>
                    </w:rPr>
                    <w:t>Страшное слово...</w:t>
                  </w:r>
                </w:p>
                <w:p w:rsidR="006B4826" w:rsidRPr="006B4826" w:rsidRDefault="006B4826" w:rsidP="006B4826">
                  <w:pPr>
                    <w:rPr>
                      <w:color w:val="595959" w:themeColor="text1" w:themeTint="A6"/>
                      <w:sz w:val="18"/>
                      <w:lang w:val="ru-RU"/>
                    </w:rPr>
                  </w:pPr>
                  <w:r>
                    <w:rPr>
                      <w:color w:val="595959" w:themeColor="text1" w:themeTint="A6"/>
                      <w:sz w:val="18"/>
                      <w:lang w:val="ru-RU"/>
                    </w:rPr>
                    <w:t xml:space="preserve">Его все боятся, </w:t>
                  </w:r>
                  <w:r w:rsidRPr="006B4826">
                    <w:rPr>
                      <w:color w:val="595959" w:themeColor="text1" w:themeTint="A6"/>
                      <w:sz w:val="18"/>
                      <w:lang w:val="ru-RU"/>
                    </w:rPr>
                    <w:t>Ведь СПИД – это смерть...</w:t>
                  </w:r>
                </w:p>
                <w:p w:rsidR="006B4826" w:rsidRDefault="006B4826" w:rsidP="006B4826">
                  <w:pPr>
                    <w:rPr>
                      <w:color w:val="595959" w:themeColor="text1" w:themeTint="A6"/>
                      <w:sz w:val="18"/>
                      <w:lang w:val="ru-RU"/>
                    </w:rPr>
                  </w:pPr>
                  <w:r>
                    <w:rPr>
                      <w:color w:val="595959" w:themeColor="text1" w:themeTint="A6"/>
                      <w:sz w:val="18"/>
                      <w:lang w:val="ru-RU"/>
                    </w:rPr>
                    <w:t xml:space="preserve">Кто им заразился, Тот жить уж не хочет,                                    </w:t>
                  </w:r>
                </w:p>
                <w:p w:rsidR="006B4826" w:rsidRDefault="006B4826" w:rsidP="006B4826">
                  <w:pPr>
                    <w:rPr>
                      <w:color w:val="595959" w:themeColor="text1" w:themeTint="A6"/>
                      <w:sz w:val="18"/>
                      <w:lang w:val="ru-RU"/>
                    </w:rPr>
                  </w:pPr>
                  <w:r>
                    <w:rPr>
                      <w:color w:val="595959" w:themeColor="text1" w:themeTint="A6"/>
                      <w:sz w:val="18"/>
                      <w:lang w:val="ru-RU"/>
                    </w:rPr>
                    <w:t xml:space="preserve">Ведь вскоре ему суждено </w:t>
                  </w:r>
                  <w:r w:rsidR="005F5452">
                    <w:rPr>
                      <w:color w:val="595959" w:themeColor="text1" w:themeTint="A6"/>
                      <w:sz w:val="18"/>
                      <w:lang w:val="ru-RU"/>
                    </w:rPr>
                    <w:t>умереть</w:t>
                  </w:r>
                  <w:r>
                    <w:rPr>
                      <w:color w:val="595959" w:themeColor="text1" w:themeTint="A6"/>
                      <w:sz w:val="18"/>
                      <w:lang w:val="ru-RU"/>
                    </w:rPr>
                    <w:t>...</w:t>
                  </w:r>
                </w:p>
                <w:p w:rsidR="006B4826" w:rsidRPr="006B4826" w:rsidRDefault="006B4826" w:rsidP="006B4826">
                  <w:pPr>
                    <w:rPr>
                      <w:color w:val="595959" w:themeColor="text1" w:themeTint="A6"/>
                      <w:sz w:val="18"/>
                      <w:lang w:val="ru-RU"/>
                    </w:rPr>
                  </w:pPr>
                  <w:r>
                    <w:rPr>
                      <w:color w:val="595959" w:themeColor="text1" w:themeTint="A6"/>
                      <w:sz w:val="18"/>
                      <w:lang w:val="ru-RU"/>
                    </w:rPr>
                    <w:t xml:space="preserve">                                                                                                </w:t>
                  </w:r>
                  <w:r w:rsidR="005F5452">
                    <w:rPr>
                      <w:color w:val="595959" w:themeColor="text1" w:themeTint="A6"/>
                      <w:sz w:val="18"/>
                      <w:lang w:val="ru-RU"/>
                    </w:rPr>
                    <w:t>Наркотики,</w:t>
                  </w:r>
                  <w:r>
                    <w:rPr>
                      <w:color w:val="595959" w:themeColor="text1" w:themeTint="A6"/>
                      <w:sz w:val="18"/>
                      <w:lang w:val="ru-RU"/>
                    </w:rPr>
                    <w:t xml:space="preserve"> иглы…</w:t>
                  </w:r>
                  <w:r w:rsidRPr="006B4826">
                    <w:rPr>
                      <w:color w:val="595959" w:themeColor="text1" w:themeTint="A6"/>
                      <w:sz w:val="18"/>
                      <w:lang w:val="ru-RU"/>
                    </w:rPr>
                    <w:t>Опасные связи...</w:t>
                  </w:r>
                </w:p>
                <w:p w:rsidR="006B4826" w:rsidRPr="006B4826" w:rsidRDefault="006B4826" w:rsidP="006B4826">
                  <w:pPr>
                    <w:rPr>
                      <w:color w:val="595959" w:themeColor="text1" w:themeTint="A6"/>
                      <w:sz w:val="18"/>
                      <w:lang w:val="ru-RU"/>
                    </w:rPr>
                  </w:pPr>
                  <w:r>
                    <w:rPr>
                      <w:color w:val="595959" w:themeColor="text1" w:themeTint="A6"/>
                      <w:sz w:val="18"/>
                      <w:lang w:val="ru-RU"/>
                    </w:rPr>
                    <w:t xml:space="preserve">                                                                                                Всё это тебе может </w:t>
                  </w:r>
                  <w:r w:rsidRPr="006B4826">
                    <w:rPr>
                      <w:color w:val="595959" w:themeColor="text1" w:themeTint="A6"/>
                      <w:sz w:val="18"/>
                      <w:lang w:val="ru-RU"/>
                    </w:rPr>
                    <w:t>СПИД «подарить».</w:t>
                  </w:r>
                </w:p>
                <w:p w:rsidR="006B4826" w:rsidRPr="006B4826" w:rsidRDefault="006B4826" w:rsidP="006B4826">
                  <w:pPr>
                    <w:rPr>
                      <w:color w:val="595959" w:themeColor="text1" w:themeTint="A6"/>
                      <w:sz w:val="18"/>
                      <w:lang w:val="ru-RU"/>
                    </w:rPr>
                  </w:pPr>
                  <w:r>
                    <w:rPr>
                      <w:color w:val="595959" w:themeColor="text1" w:themeTint="A6"/>
                      <w:sz w:val="18"/>
                      <w:lang w:val="ru-RU"/>
                    </w:rPr>
                    <w:t xml:space="preserve">                                                                                                Я знаю, что ты ведь </w:t>
                  </w:r>
                  <w:r w:rsidRPr="006B4826">
                    <w:rPr>
                      <w:color w:val="595959" w:themeColor="text1" w:themeTint="A6"/>
                      <w:sz w:val="18"/>
                      <w:lang w:val="ru-RU"/>
                    </w:rPr>
                    <w:t>Того не захочешь.</w:t>
                  </w:r>
                </w:p>
                <w:p w:rsidR="006B4826" w:rsidRPr="006B4826" w:rsidRDefault="006B4826" w:rsidP="006B4826">
                  <w:pPr>
                    <w:rPr>
                      <w:color w:val="595959" w:themeColor="text1" w:themeTint="A6"/>
                      <w:sz w:val="18"/>
                      <w:lang w:val="ru-RU"/>
                    </w:rPr>
                  </w:pPr>
                  <w:r>
                    <w:rPr>
                      <w:color w:val="595959" w:themeColor="text1" w:themeTint="A6"/>
                      <w:sz w:val="18"/>
                      <w:lang w:val="ru-RU"/>
                    </w:rPr>
                    <w:t xml:space="preserve">                                                                                                Я знаю, тебе просто </w:t>
                  </w:r>
                  <w:r w:rsidR="005F5452" w:rsidRPr="006B4826">
                    <w:rPr>
                      <w:color w:val="595959" w:themeColor="text1" w:themeTint="A6"/>
                      <w:sz w:val="18"/>
                      <w:lang w:val="ru-RU"/>
                    </w:rPr>
                    <w:t>хочется</w:t>
                  </w:r>
                  <w:r w:rsidRPr="006B4826">
                    <w:rPr>
                      <w:color w:val="595959" w:themeColor="text1" w:themeTint="A6"/>
                      <w:sz w:val="18"/>
                      <w:lang w:val="ru-RU"/>
                    </w:rPr>
                    <w:t xml:space="preserve"> жить.</w:t>
                  </w:r>
                </w:p>
                <w:p w:rsidR="006B4826" w:rsidRPr="006B4826" w:rsidRDefault="006B4826" w:rsidP="006B4826">
                  <w:pPr>
                    <w:rPr>
                      <w:color w:val="595959" w:themeColor="text1" w:themeTint="A6"/>
                      <w:sz w:val="18"/>
                      <w:lang w:val="ru-RU"/>
                    </w:rPr>
                  </w:pPr>
                  <w:r>
                    <w:rPr>
                      <w:color w:val="595959" w:themeColor="text1" w:themeTint="A6"/>
                      <w:sz w:val="18"/>
                      <w:lang w:val="ru-RU"/>
                    </w:rPr>
                    <w:t xml:space="preserve">Не думай, что это </w:t>
                  </w:r>
                  <w:r w:rsidRPr="006B4826">
                    <w:rPr>
                      <w:color w:val="595959" w:themeColor="text1" w:themeTint="A6"/>
                      <w:sz w:val="18"/>
                      <w:lang w:val="ru-RU"/>
                    </w:rPr>
                    <w:t>Чужая проблема.</w:t>
                  </w:r>
                </w:p>
                <w:p w:rsidR="006B4826" w:rsidRPr="006B4826" w:rsidRDefault="006B4826" w:rsidP="006B4826">
                  <w:pPr>
                    <w:rPr>
                      <w:color w:val="595959" w:themeColor="text1" w:themeTint="A6"/>
                      <w:sz w:val="18"/>
                      <w:lang w:val="ru-RU"/>
                    </w:rPr>
                  </w:pPr>
                  <w:r>
                    <w:rPr>
                      <w:color w:val="595959" w:themeColor="text1" w:themeTint="A6"/>
                      <w:sz w:val="18"/>
                      <w:lang w:val="ru-RU"/>
                    </w:rPr>
                    <w:t xml:space="preserve">Тебя это тоже </w:t>
                  </w:r>
                  <w:r w:rsidR="005F5452" w:rsidRPr="006B4826">
                    <w:rPr>
                      <w:color w:val="595959" w:themeColor="text1" w:themeTint="A6"/>
                      <w:sz w:val="18"/>
                      <w:lang w:val="ru-RU"/>
                    </w:rPr>
                    <w:t>касается</w:t>
                  </w:r>
                  <w:r w:rsidRPr="006B4826">
                    <w:rPr>
                      <w:color w:val="595959" w:themeColor="text1" w:themeTint="A6"/>
                      <w:sz w:val="18"/>
                      <w:lang w:val="ru-RU"/>
                    </w:rPr>
                    <w:t>, друг</w:t>
                  </w:r>
                </w:p>
                <w:p w:rsidR="006B4826" w:rsidRPr="006B4826" w:rsidRDefault="006B4826" w:rsidP="006B4826">
                  <w:pPr>
                    <w:rPr>
                      <w:color w:val="595959" w:themeColor="text1" w:themeTint="A6"/>
                      <w:sz w:val="18"/>
                      <w:lang w:val="ru-RU"/>
                    </w:rPr>
                  </w:pPr>
                  <w:r>
                    <w:rPr>
                      <w:color w:val="595959" w:themeColor="text1" w:themeTint="A6"/>
                      <w:sz w:val="18"/>
                      <w:lang w:val="ru-RU"/>
                    </w:rPr>
                    <w:t xml:space="preserve">Ведь ты должен знать, </w:t>
                  </w:r>
                  <w:r w:rsidR="005F5452" w:rsidRPr="006B4826">
                    <w:rPr>
                      <w:color w:val="595959" w:themeColor="text1" w:themeTint="A6"/>
                      <w:sz w:val="18"/>
                      <w:lang w:val="ru-RU"/>
                    </w:rPr>
                    <w:t>как</w:t>
                  </w:r>
                  <w:r w:rsidRPr="006B4826">
                    <w:rPr>
                      <w:color w:val="595959" w:themeColor="text1" w:themeTint="A6"/>
                      <w:sz w:val="18"/>
                      <w:lang w:val="ru-RU"/>
                    </w:rPr>
                    <w:t xml:space="preserve"> тебе уберечься,</w:t>
                  </w:r>
                </w:p>
                <w:p w:rsidR="006B4826" w:rsidRPr="006B4826" w:rsidRDefault="006B4826" w:rsidP="006B4826">
                  <w:pPr>
                    <w:rPr>
                      <w:color w:val="595959" w:themeColor="text1" w:themeTint="A6"/>
                      <w:sz w:val="18"/>
                      <w:lang w:val="ru-RU"/>
                    </w:rPr>
                  </w:pPr>
                  <w:r>
                    <w:rPr>
                      <w:color w:val="595959" w:themeColor="text1" w:themeTint="A6"/>
                      <w:sz w:val="18"/>
                      <w:lang w:val="ru-RU"/>
                    </w:rPr>
                    <w:t xml:space="preserve">И как не попасть тебе </w:t>
                  </w:r>
                  <w:r w:rsidR="005F5452">
                    <w:rPr>
                      <w:color w:val="595959" w:themeColor="text1" w:themeTint="A6"/>
                      <w:sz w:val="18"/>
                      <w:lang w:val="ru-RU"/>
                    </w:rPr>
                    <w:t>в</w:t>
                  </w:r>
                  <w:r>
                    <w:rPr>
                      <w:color w:val="595959" w:themeColor="text1" w:themeTint="A6"/>
                      <w:sz w:val="18"/>
                      <w:lang w:val="ru-RU"/>
                    </w:rPr>
                    <w:t xml:space="preserve"> тот страшный круг.                                   </w:t>
                  </w:r>
                  <w:r w:rsidRPr="006B4826">
                    <w:rPr>
                      <w:color w:val="595959" w:themeColor="text1" w:themeTint="A6"/>
                      <w:sz w:val="18"/>
                      <w:lang w:val="ru-RU"/>
                    </w:rPr>
                    <w:t>Ефимова Светлана</w:t>
                  </w:r>
                </w:p>
                <w:p w:rsidR="006B4826" w:rsidRPr="006B4826" w:rsidRDefault="006B4826" w:rsidP="006B4826">
                  <w:pPr>
                    <w:rPr>
                      <w:color w:val="595959" w:themeColor="text1" w:themeTint="A6"/>
                      <w:sz w:val="18"/>
                      <w:lang w:val="ru-RU"/>
                    </w:rPr>
                  </w:pPr>
                  <w:r w:rsidRPr="006B4826">
                    <w:rPr>
                      <w:color w:val="595959" w:themeColor="text1" w:themeTint="A6"/>
                      <w:sz w:val="18"/>
                      <w:lang w:val="ru-RU"/>
                    </w:rPr>
                    <w:t xml:space="preserve"> </w:t>
                  </w:r>
                </w:p>
                <w:p w:rsidR="00051441" w:rsidRPr="009806C6" w:rsidRDefault="00275C77" w:rsidP="00EB3909">
                  <w:pPr>
                    <w:pStyle w:val="a6"/>
                    <w:rPr>
                      <w:lang w:val="ru-RU"/>
                    </w:rPr>
                  </w:pPr>
                  <w:r w:rsidRPr="009806C6">
                    <w:rPr>
                      <w:noProof/>
                      <w:lang w:val="ru-RU"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6704" behindDoc="1" locked="0" layoutInCell="1" allowOverlap="1" wp14:anchorId="515F12D0" wp14:editId="47619D30">
                            <wp:simplePos x="0" y="0"/>
                            <wp:positionH relativeFrom="column">
                              <wp:posOffset>-365401</wp:posOffset>
                            </wp:positionH>
                            <wp:positionV relativeFrom="page">
                              <wp:posOffset>-431800</wp:posOffset>
                            </wp:positionV>
                            <wp:extent cx="3378898" cy="8531525"/>
                            <wp:effectExtent l="0" t="0" r="12065" b="22225"/>
                            <wp:wrapNone/>
                            <wp:docPr id="3" name="Линии сгиба" descr="Линии сгиба. Удалить перед печатью.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378898" cy="8531525"/>
                                      <a:chOff x="-52393" y="0"/>
                                      <a:chExt cx="3386248" cy="7772400"/>
                                    </a:xfrm>
                                  </wpg:grpSpPr>
                                  <wps:wsp>
                                    <wps:cNvPr id="1" name="Прямая соединительная линия 1"/>
                                    <wps:cNvCnPr/>
                                    <wps:spPr>
                                      <a:xfrm>
                                        <a:off x="-52393" y="0"/>
                                        <a:ext cx="0" cy="777240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bg1">
                                            <a:lumMod val="8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" name="Прямая соединительная линия 2"/>
                                    <wps:cNvCnPr/>
                                    <wps:spPr>
                                      <a:xfrm>
                                        <a:off x="3333855" y="0"/>
                                        <a:ext cx="0" cy="777240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bg1">
                                            <a:lumMod val="8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8876B72" id="Линии сгиба" o:spid="_x0000_s1026" alt="Линии сгиба. Удалить перед печатью." style="position:absolute;margin-left:-28.75pt;margin-top:-34pt;width:266.05pt;height:671.75pt;z-index:-251659776;mso-position-vertical-relative:page;mso-width-relative:margin;mso-height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">
                            <v:line id="Прямая соединительная линия 1" o:spid="_x0000_s1027" style="position:absolute;visibility:visible;mso-wrap-style:square" from="-523,0" to="-52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TxI8AAAADaAAAADwAAAGRycy9kb3ducmV2LnhtbERPTYvCMBC9C/6HMIK3NV1BcatRVsHi&#10;oh509T40Y1ttJqWJtvvvjbDgaXi8z5ktWlOKB9WusKzgcxCBIE6tLjhTcPpdf0xAOI+ssbRMCv7I&#10;wWLe7cww1rbhAz2OPhMhhF2MCnLvq1hKl+Zk0A1sRRy4i60N+gDrTOoamxBuSjmMorE0WHBoyLGi&#10;VU7p7Xg3CtY/uN+OmuX4nOxWh2SUft2viVaq32u/pyA8tf4t/ndvdJgPr1deV8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k8SPAAAAA2gAAAA8AAAAAAAAAAAAAAAAA&#10;oQIAAGRycy9kb3ducmV2LnhtbFBLBQYAAAAABAAEAPkAAACOAwAAAAA=&#10;" strokecolor="#d8d8d8 [2732]" strokeweight=".5pt">
                              <v:stroke joinstyle="miter"/>
                            </v:line>
                            <v:line id="Прямая соединительная линия 2" o:spid="_x0000_s1028" style="position:absolute;visibility:visible;mso-wrap-style:square" from="33338,0" to="33338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vVMIAAADaAAAADwAAAGRycy9kb3ducmV2LnhtbESPQYvCMBSE74L/ITzBm6YrKG41yipY&#10;dlEPunp/NM+22ryUJtruv98IgsdhZr5h5svWlOJBtSssK/gYRiCIU6sLzhScfjeDKQjnkTWWlknB&#10;HzlYLrqdOcbaNnygx9FnIkDYxagg976KpXRpTgbd0FbEwbvY2qAPss6krrEJcFPKURRNpMGCw0KO&#10;Fa1zSm/Hu1Gw+cH9dtysJudktz4k4/Tzfk20Uv1e+zUD4an17/Cr/a0VjOB5Jdw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ZvVMIAAADaAAAADwAAAAAAAAAAAAAA&#10;AAChAgAAZHJzL2Rvd25yZXYueG1sUEsFBgAAAAAEAAQA+QAAAJADAAAAAA==&#10;" strokecolor="#d8d8d8 [2732]" strokeweight=".5pt">
                              <v:stroke joinstyle="miter"/>
                            </v:line>
                            <w10:wrap anchory="page"/>
                          </v:group>
                        </w:pict>
                      </mc:Fallback>
                    </mc:AlternateContent>
                  </w:r>
                </w:p>
              </w:tc>
            </w:tr>
            <w:tr w:rsidR="00051441" w:rsidRPr="009806C6" w:rsidTr="005F5452">
              <w:trPr>
                <w:cantSplit/>
                <w:trHeight w:hRule="exact" w:val="4320"/>
              </w:trPr>
              <w:tc>
                <w:tcPr>
                  <w:tcW w:w="5000" w:type="pct"/>
                  <w:textDirection w:val="btLr"/>
                </w:tcPr>
                <w:p w:rsidR="00051441" w:rsidRPr="009806C6" w:rsidRDefault="00051441">
                  <w:pPr>
                    <w:pStyle w:val="a7"/>
                    <w:rPr>
                      <w:lang w:val="ru-RU"/>
                    </w:rPr>
                  </w:pPr>
                </w:p>
                <w:p w:rsidR="00051441" w:rsidRPr="009806C6" w:rsidRDefault="00051441" w:rsidP="00EB3909">
                  <w:pPr>
                    <w:pStyle w:val="a7"/>
                    <w:rPr>
                      <w:lang w:val="ru-RU"/>
                    </w:rPr>
                  </w:pPr>
                </w:p>
              </w:tc>
            </w:tr>
          </w:tbl>
          <w:p w:rsidR="00051441" w:rsidRPr="009806C6" w:rsidRDefault="00051441">
            <w:pPr>
              <w:rPr>
                <w:lang w:val="ru-RU"/>
              </w:rPr>
            </w:pPr>
          </w:p>
        </w:tc>
        <w:tc>
          <w:tcPr>
            <w:tcW w:w="566" w:type="dxa"/>
          </w:tcPr>
          <w:p w:rsidR="00051441" w:rsidRPr="009806C6" w:rsidRDefault="00051441" w:rsidP="005F5452">
            <w:pPr>
              <w:rPr>
                <w:lang w:val="ru-RU"/>
              </w:rPr>
            </w:pPr>
          </w:p>
        </w:tc>
        <w:tc>
          <w:tcPr>
            <w:tcW w:w="4422" w:type="dxa"/>
          </w:tcPr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412"/>
            </w:tblGrid>
            <w:tr w:rsidR="00051441" w:rsidRPr="008E20B7">
              <w:trPr>
                <w:trHeight w:hRule="exact" w:val="3312"/>
              </w:trPr>
              <w:tc>
                <w:tcPr>
                  <w:tcW w:w="5000" w:type="pct"/>
                  <w:vAlign w:val="bottom"/>
                </w:tcPr>
                <w:p w:rsidR="00051441" w:rsidRPr="009806C6" w:rsidRDefault="008E20B7" w:rsidP="008E20B7">
                  <w:pPr>
                    <w:pStyle w:val="a9"/>
                    <w:rPr>
                      <w:lang w:val="ru-RU"/>
                    </w:rPr>
                  </w:pPr>
                  <w:r w:rsidRPr="008E20B7">
                    <w:rPr>
                      <w:lang w:val="ru-RU"/>
                    </w:rPr>
                    <w:t xml:space="preserve">СПИД, </w:t>
                  </w:r>
                  <w:r w:rsidRPr="008E20B7">
                    <w:rPr>
                      <w:sz w:val="40"/>
                      <w:szCs w:val="40"/>
                      <w:lang w:val="ru-RU"/>
                    </w:rPr>
                    <w:t>синдр</w:t>
                  </w:r>
                  <w:r>
                    <w:rPr>
                      <w:sz w:val="40"/>
                      <w:szCs w:val="40"/>
                      <w:lang w:val="ru-RU"/>
                    </w:rPr>
                    <w:t>ом приобретенного иммунодефицита</w:t>
                  </w:r>
                </w:p>
                <w:p w:rsidR="00051441" w:rsidRPr="009806C6" w:rsidRDefault="00051441" w:rsidP="00250456">
                  <w:pPr>
                    <w:pStyle w:val="14"/>
                    <w:rPr>
                      <w:lang w:val="ru-RU"/>
                    </w:rPr>
                  </w:pPr>
                </w:p>
              </w:tc>
            </w:tr>
            <w:tr w:rsidR="00051441" w:rsidRPr="008E20B7">
              <w:trPr>
                <w:trHeight w:hRule="exact" w:val="288"/>
              </w:trPr>
              <w:tc>
                <w:tcPr>
                  <w:tcW w:w="5000" w:type="pct"/>
                </w:tcPr>
                <w:p w:rsidR="00051441" w:rsidRPr="009806C6" w:rsidRDefault="00051441">
                  <w:pPr>
                    <w:rPr>
                      <w:lang w:val="ru-RU"/>
                    </w:rPr>
                  </w:pPr>
                </w:p>
              </w:tc>
            </w:tr>
            <w:tr w:rsidR="00051441" w:rsidRPr="005F5452">
              <w:trPr>
                <w:trHeight w:hRule="exact" w:val="6624"/>
              </w:trPr>
              <w:tc>
                <w:tcPr>
                  <w:tcW w:w="5000" w:type="pct"/>
                </w:tcPr>
                <w:p w:rsidR="00051441" w:rsidRDefault="008E20B7">
                  <w:pPr>
                    <w:rPr>
                      <w:lang w:val="ru-RU"/>
                    </w:rPr>
                  </w:pPr>
                  <w:r w:rsidRPr="008E20B7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6D81C4C" wp14:editId="2BC24BA1">
                        <wp:extent cx="2681605" cy="3752850"/>
                        <wp:effectExtent l="0" t="0" r="4445" b="0"/>
                        <wp:docPr id="6" name="Рисунок 6" descr="http://zn-rada.at.ua/TEMS10/ds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zn-rada.at.ua/TEMS10/ds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6776" cy="3774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5452" w:rsidRPr="005F5452" w:rsidRDefault="005F5452" w:rsidP="005F545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F5452">
                    <w:rPr>
                      <w:sz w:val="24"/>
                      <w:szCs w:val="24"/>
                      <w:lang w:val="ru-RU"/>
                    </w:rPr>
                    <w:t>ГБОУ НПО РО ПУ №94</w:t>
                  </w:r>
                </w:p>
                <w:p w:rsidR="005F5452" w:rsidRPr="009806C6" w:rsidRDefault="005F5452" w:rsidP="005F5452">
                  <w:pPr>
                    <w:jc w:val="center"/>
                    <w:rPr>
                      <w:lang w:val="ru-RU"/>
                    </w:rPr>
                  </w:pPr>
                  <w:r w:rsidRPr="005F5452">
                    <w:rPr>
                      <w:sz w:val="24"/>
                      <w:szCs w:val="24"/>
                      <w:lang w:val="ru-RU"/>
                    </w:rPr>
                    <w:t>Психолог: Куликова Н.В</w:t>
                  </w:r>
                  <w:r>
                    <w:rPr>
                      <w:lang w:val="ru-RU"/>
                    </w:rPr>
                    <w:t>.</w:t>
                  </w:r>
                </w:p>
              </w:tc>
            </w:tr>
            <w:tr w:rsidR="005F5452" w:rsidRPr="005F5452">
              <w:trPr>
                <w:trHeight w:hRule="exact" w:val="6624"/>
              </w:trPr>
              <w:tc>
                <w:tcPr>
                  <w:tcW w:w="5000" w:type="pct"/>
                </w:tcPr>
                <w:p w:rsidR="005F5452" w:rsidRPr="008E20B7" w:rsidRDefault="005F5452">
                  <w:pPr>
                    <w:rPr>
                      <w:noProof/>
                      <w:lang w:val="ru-RU" w:eastAsia="ru-RU"/>
                    </w:rPr>
                  </w:pPr>
                </w:p>
              </w:tc>
            </w:tr>
            <w:tr w:rsidR="005F5452" w:rsidRPr="005F5452">
              <w:trPr>
                <w:trHeight w:hRule="exact" w:val="6624"/>
              </w:trPr>
              <w:tc>
                <w:tcPr>
                  <w:tcW w:w="5000" w:type="pct"/>
                </w:tcPr>
                <w:p w:rsidR="005F5452" w:rsidRPr="008E20B7" w:rsidRDefault="005F5452">
                  <w:pPr>
                    <w:rPr>
                      <w:noProof/>
                      <w:lang w:val="ru-RU" w:eastAsia="ru-RU"/>
                    </w:rPr>
                  </w:pPr>
                </w:p>
              </w:tc>
            </w:tr>
            <w:tr w:rsidR="00051441" w:rsidRPr="009806C6">
              <w:trPr>
                <w:trHeight w:hRule="exact" w:val="216"/>
              </w:trPr>
              <w:tc>
                <w:tcPr>
                  <w:tcW w:w="5000" w:type="pct"/>
                </w:tcPr>
                <w:p w:rsidR="00051441" w:rsidRPr="005F5452" w:rsidRDefault="005F5452">
                  <w:pPr>
                    <w:rPr>
                      <w:sz w:val="32"/>
                      <w:szCs w:val="32"/>
                      <w:lang w:val="ru-RU"/>
                    </w:rPr>
                  </w:pPr>
                  <w:r>
                    <w:rPr>
                      <w:sz w:val="32"/>
                      <w:szCs w:val="32"/>
                      <w:lang w:val="ru-RU"/>
                    </w:rPr>
                    <w:t>ГБОУ НПО РО ПУ №94</w:t>
                  </w:r>
                </w:p>
              </w:tc>
            </w:tr>
            <w:tr w:rsidR="00051441" w:rsidRPr="009806C6">
              <w:trPr>
                <w:trHeight w:hRule="exact" w:val="360"/>
              </w:trPr>
              <w:tc>
                <w:tcPr>
                  <w:tcW w:w="5000" w:type="pct"/>
                  <w:shd w:val="clear" w:color="auto" w:fill="74CBC8" w:themeFill="accent1"/>
                </w:tcPr>
                <w:p w:rsidR="00051441" w:rsidRPr="009806C6" w:rsidRDefault="00051441">
                  <w:pPr>
                    <w:rPr>
                      <w:lang w:val="ru-RU"/>
                    </w:rPr>
                  </w:pPr>
                </w:p>
              </w:tc>
            </w:tr>
          </w:tbl>
          <w:p w:rsidR="00051441" w:rsidRPr="009806C6" w:rsidRDefault="00051441">
            <w:pPr>
              <w:rPr>
                <w:lang w:val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80"/>
        <w:tblW w:w="15404" w:type="dxa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Layout table for outside of trifold brochure"/>
      </w:tblPr>
      <w:tblGrid>
        <w:gridCol w:w="5393"/>
        <w:gridCol w:w="4776"/>
        <w:gridCol w:w="599"/>
        <w:gridCol w:w="4636"/>
      </w:tblGrid>
      <w:tr w:rsidR="00250456" w:rsidRPr="005F5452" w:rsidTr="00F35B41">
        <w:trPr>
          <w:trHeight w:hRule="exact" w:val="9941"/>
          <w:jc w:val="left"/>
        </w:trPr>
        <w:tc>
          <w:tcPr>
            <w:tcW w:w="5393" w:type="dxa"/>
          </w:tcPr>
          <w:tbl>
            <w:tblPr>
              <w:tblStyle w:val="a3"/>
              <w:tblW w:w="4075" w:type="pct"/>
              <w:tblLayout w:type="fixed"/>
              <w:tblLook w:val="04A0" w:firstRow="1" w:lastRow="0" w:firstColumn="1" w:lastColumn="0" w:noHBand="0" w:noVBand="1"/>
            </w:tblPr>
            <w:tblGrid>
              <w:gridCol w:w="4387"/>
            </w:tblGrid>
            <w:tr w:rsidR="00250456" w:rsidRPr="009806C6" w:rsidTr="005F5452">
              <w:trPr>
                <w:trHeight w:hRule="exact" w:val="404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74CBC8" w:themeFill="accent1"/>
                </w:tcPr>
                <w:p w:rsidR="00250456" w:rsidRPr="009806C6" w:rsidRDefault="00250456" w:rsidP="00250456">
                  <w:pPr>
                    <w:framePr w:hSpace="180" w:wrap="around" w:vAnchor="text" w:hAnchor="margin" w:y="280"/>
                    <w:spacing w:after="160"/>
                    <w:rPr>
                      <w:lang w:val="ru-RU"/>
                    </w:rPr>
                  </w:pPr>
                  <w:r w:rsidRPr="00A100D4">
                    <w:rPr>
                      <w:noProof/>
                      <w:lang w:val="ru-RU" w:eastAsia="ru-RU"/>
                    </w:rPr>
                    <w:lastRenderedPageBreak/>
                    <w:drawing>
                      <wp:inline distT="0" distB="0" distL="0" distR="0" wp14:anchorId="658B93FD" wp14:editId="36B92CA0">
                        <wp:extent cx="3048000" cy="2599690"/>
                        <wp:effectExtent l="0" t="0" r="0" b="0"/>
                        <wp:docPr id="7" name="Рисунок 7" descr="C:\Users\1\Desktop\x_f8e941f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1\Desktop\x_f8e941f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5747" cy="2648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50456" w:rsidRPr="008E20B7" w:rsidTr="005F5452">
              <w:trPr>
                <w:trHeight w:hRule="exact" w:val="5893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864" w:type="dxa"/>
                  </w:tcMar>
                </w:tcPr>
                <w:p w:rsidR="00250456" w:rsidRDefault="00250456" w:rsidP="00250456">
                  <w:pPr>
                    <w:framePr w:hSpace="180" w:wrap="around" w:vAnchor="text" w:hAnchor="margin" w:y="280"/>
                    <w:ind w:left="720"/>
                    <w:rPr>
                      <w:i/>
                      <w:sz w:val="36"/>
                      <w:szCs w:val="36"/>
                      <w:lang w:val="ru-RU"/>
                    </w:rPr>
                  </w:pPr>
                </w:p>
                <w:p w:rsidR="005F5452" w:rsidRDefault="005F5452" w:rsidP="005F5452">
                  <w:pPr>
                    <w:framePr w:hSpace="180" w:wrap="around" w:vAnchor="text" w:hAnchor="margin" w:y="280"/>
                    <w:rPr>
                      <w:i/>
                      <w:sz w:val="36"/>
                      <w:szCs w:val="36"/>
                      <w:lang w:val="ru-RU"/>
                    </w:rPr>
                  </w:pPr>
                </w:p>
                <w:p w:rsidR="00250456" w:rsidRDefault="00250456" w:rsidP="005F5452">
                  <w:pPr>
                    <w:framePr w:hSpace="180" w:wrap="around" w:vAnchor="text" w:hAnchor="margin" w:y="280"/>
                    <w:jc w:val="center"/>
                    <w:rPr>
                      <w:i/>
                      <w:sz w:val="36"/>
                      <w:szCs w:val="36"/>
                      <w:lang w:val="ru-RU"/>
                    </w:rPr>
                  </w:pPr>
                  <w:r w:rsidRPr="00EB3909">
                    <w:rPr>
                      <w:i/>
                      <w:sz w:val="36"/>
                      <w:szCs w:val="36"/>
                      <w:lang w:val="ru-RU"/>
                    </w:rPr>
                    <w:t>ВИЧ инфекция не передаётся:</w:t>
                  </w:r>
                </w:p>
                <w:p w:rsidR="00250456" w:rsidRPr="00EB3909" w:rsidRDefault="00250456" w:rsidP="00250456">
                  <w:pPr>
                    <w:framePr w:hSpace="180" w:wrap="around" w:vAnchor="text" w:hAnchor="margin" w:y="280"/>
                    <w:ind w:left="720"/>
                    <w:rPr>
                      <w:i/>
                      <w:sz w:val="36"/>
                      <w:szCs w:val="36"/>
                      <w:lang w:val="ru-RU"/>
                    </w:rPr>
                  </w:pPr>
                </w:p>
                <w:p w:rsidR="00250456" w:rsidRPr="00EB3909" w:rsidRDefault="00250456" w:rsidP="00250456">
                  <w:pPr>
                    <w:framePr w:hSpace="180" w:wrap="around" w:vAnchor="text" w:hAnchor="margin" w:y="280"/>
                    <w:numPr>
                      <w:ilvl w:val="0"/>
                      <w:numId w:val="9"/>
                    </w:numPr>
                    <w:rPr>
                      <w:sz w:val="20"/>
                      <w:lang w:val="ru-RU"/>
                    </w:rPr>
                  </w:pPr>
                  <w:r w:rsidRPr="00EB3909">
                    <w:rPr>
                      <w:sz w:val="20"/>
                      <w:lang w:val="ru-RU"/>
                    </w:rPr>
                    <w:t>При поцелуях</w:t>
                  </w:r>
                </w:p>
                <w:p w:rsidR="00250456" w:rsidRPr="00EB3909" w:rsidRDefault="00250456" w:rsidP="00250456">
                  <w:pPr>
                    <w:framePr w:hSpace="180" w:wrap="around" w:vAnchor="text" w:hAnchor="margin" w:y="280"/>
                    <w:numPr>
                      <w:ilvl w:val="0"/>
                      <w:numId w:val="10"/>
                    </w:numPr>
                    <w:rPr>
                      <w:sz w:val="20"/>
                      <w:lang w:val="ru-RU"/>
                    </w:rPr>
                  </w:pPr>
                  <w:r w:rsidRPr="00EB3909">
                    <w:rPr>
                      <w:sz w:val="20"/>
                      <w:lang w:val="ru-RU"/>
                    </w:rPr>
                    <w:t>При использовании одной посудой с инфицированным</w:t>
                  </w:r>
                </w:p>
                <w:p w:rsidR="00250456" w:rsidRPr="00EB3909" w:rsidRDefault="00250456" w:rsidP="00250456">
                  <w:pPr>
                    <w:framePr w:hSpace="180" w:wrap="around" w:vAnchor="text" w:hAnchor="margin" w:y="280"/>
                    <w:numPr>
                      <w:ilvl w:val="0"/>
                      <w:numId w:val="11"/>
                    </w:numPr>
                    <w:rPr>
                      <w:sz w:val="20"/>
                      <w:lang w:val="ru-RU"/>
                    </w:rPr>
                  </w:pPr>
                  <w:r w:rsidRPr="00EB3909">
                    <w:rPr>
                      <w:sz w:val="20"/>
                      <w:lang w:val="ru-RU"/>
                    </w:rPr>
                    <w:t>При чихании</w:t>
                  </w:r>
                </w:p>
                <w:p w:rsidR="00250456" w:rsidRPr="00EB3909" w:rsidRDefault="00250456" w:rsidP="00250456">
                  <w:pPr>
                    <w:framePr w:hSpace="180" w:wrap="around" w:vAnchor="text" w:hAnchor="margin" w:y="280"/>
                    <w:numPr>
                      <w:ilvl w:val="0"/>
                      <w:numId w:val="12"/>
                    </w:numPr>
                    <w:rPr>
                      <w:sz w:val="20"/>
                      <w:lang w:val="ru-RU"/>
                    </w:rPr>
                  </w:pPr>
                  <w:r w:rsidRPr="00EB3909">
                    <w:rPr>
                      <w:sz w:val="20"/>
                      <w:lang w:val="ru-RU"/>
                    </w:rPr>
                    <w:t>Через стульчак туалета</w:t>
                  </w:r>
                </w:p>
                <w:p w:rsidR="00250456" w:rsidRPr="00EB3909" w:rsidRDefault="00250456" w:rsidP="00250456">
                  <w:pPr>
                    <w:framePr w:hSpace="180" w:wrap="around" w:vAnchor="text" w:hAnchor="margin" w:y="280"/>
                    <w:numPr>
                      <w:ilvl w:val="0"/>
                      <w:numId w:val="13"/>
                    </w:numPr>
                    <w:rPr>
                      <w:sz w:val="20"/>
                      <w:lang w:val="ru-RU"/>
                    </w:rPr>
                  </w:pPr>
                  <w:r w:rsidRPr="00EB3909">
                    <w:rPr>
                      <w:sz w:val="20"/>
                      <w:lang w:val="ru-RU"/>
                    </w:rPr>
                    <w:t>Через укус насекомого</w:t>
                  </w:r>
                </w:p>
                <w:p w:rsidR="00250456" w:rsidRPr="00EB3909" w:rsidRDefault="00250456" w:rsidP="00250456">
                  <w:pPr>
                    <w:framePr w:hSpace="180" w:wrap="around" w:vAnchor="text" w:hAnchor="margin" w:y="280"/>
                    <w:numPr>
                      <w:ilvl w:val="0"/>
                      <w:numId w:val="14"/>
                    </w:numPr>
                    <w:rPr>
                      <w:sz w:val="20"/>
                      <w:lang w:val="ru-RU"/>
                    </w:rPr>
                  </w:pPr>
                  <w:r w:rsidRPr="00EB3909">
                    <w:rPr>
                      <w:sz w:val="20"/>
                      <w:lang w:val="ru-RU"/>
                    </w:rPr>
                    <w:t>В бассейне</w:t>
                  </w:r>
                </w:p>
                <w:p w:rsidR="00250456" w:rsidRDefault="00250456" w:rsidP="00250456">
                  <w:pPr>
                    <w:framePr w:hSpace="180" w:wrap="around" w:vAnchor="text" w:hAnchor="margin" w:y="280"/>
                    <w:ind w:left="720"/>
                    <w:rPr>
                      <w:sz w:val="32"/>
                      <w:szCs w:val="32"/>
                      <w:lang w:val="ru-RU"/>
                    </w:rPr>
                  </w:pPr>
                </w:p>
                <w:p w:rsidR="00250456" w:rsidRPr="00E46C54" w:rsidRDefault="00250456" w:rsidP="00250456">
                  <w:pPr>
                    <w:framePr w:hSpace="180" w:wrap="around" w:vAnchor="text" w:hAnchor="margin" w:y="280"/>
                    <w:ind w:left="720"/>
                    <w:rPr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250456" w:rsidRPr="009806C6" w:rsidRDefault="00250456" w:rsidP="00250456">
            <w:pPr>
              <w:spacing w:after="160"/>
              <w:rPr>
                <w:lang w:val="ru-RU"/>
              </w:rPr>
            </w:pPr>
          </w:p>
        </w:tc>
        <w:tc>
          <w:tcPr>
            <w:tcW w:w="4776" w:type="dxa"/>
          </w:tcPr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766"/>
            </w:tblGrid>
            <w:tr w:rsidR="00250456" w:rsidRPr="009806C6" w:rsidTr="005F5452">
              <w:trPr>
                <w:trHeight w:hRule="exact" w:val="404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74CBC8" w:themeFill="accent1"/>
                  <w:vAlign w:val="center"/>
                </w:tcPr>
                <w:p w:rsidR="00250456" w:rsidRPr="009806C6" w:rsidRDefault="00250456" w:rsidP="00250456">
                  <w:pPr>
                    <w:pStyle w:val="15"/>
                    <w:framePr w:hSpace="180" w:wrap="around" w:vAnchor="text" w:hAnchor="margin" w:y="280"/>
                    <w:rPr>
                      <w:lang w:val="ru-RU"/>
                    </w:rPr>
                  </w:pPr>
                  <w:r w:rsidRPr="008028D0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8F1B62F" wp14:editId="6BE734E3">
                        <wp:extent cx="2428875" cy="2208530"/>
                        <wp:effectExtent l="0" t="0" r="9525" b="1270"/>
                        <wp:docPr id="12" name="Рисунок 12" descr="C:\Users\1\Desktop\vic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1\Desktop\vic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0405" cy="2255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50456" w:rsidRPr="008E20B7" w:rsidTr="005F5452">
              <w:trPr>
                <w:trHeight w:hRule="exact" w:val="5893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64" w:type="dxa"/>
                  </w:tcMar>
                </w:tcPr>
                <w:p w:rsidR="00250456" w:rsidRPr="00EB3909" w:rsidRDefault="00250456" w:rsidP="00250456">
                  <w:pPr>
                    <w:framePr w:hSpace="180" w:wrap="around" w:vAnchor="text" w:hAnchor="margin" w:y="280"/>
                    <w:spacing w:after="160"/>
                    <w:rPr>
                      <w:i/>
                      <w:sz w:val="36"/>
                      <w:szCs w:val="36"/>
                      <w:lang w:val="ru-RU"/>
                    </w:rPr>
                  </w:pPr>
                  <w:r w:rsidRPr="00EB3909">
                    <w:rPr>
                      <w:i/>
                      <w:sz w:val="36"/>
                      <w:szCs w:val="36"/>
                      <w:lang w:val="ru-RU"/>
                    </w:rPr>
                    <w:t>Пути инфицирования:</w:t>
                  </w:r>
                </w:p>
                <w:p w:rsidR="00250456" w:rsidRPr="008028D0" w:rsidRDefault="00250456" w:rsidP="00250456">
                  <w:pPr>
                    <w:framePr w:hSpace="180" w:wrap="around" w:vAnchor="text" w:hAnchor="margin" w:y="280"/>
                    <w:numPr>
                      <w:ilvl w:val="0"/>
                      <w:numId w:val="4"/>
                    </w:numPr>
                    <w:spacing w:after="160"/>
                    <w:rPr>
                      <w:sz w:val="20"/>
                      <w:lang w:val="ru-RU"/>
                    </w:rPr>
                  </w:pPr>
                  <w:r w:rsidRPr="008028D0">
                    <w:rPr>
                      <w:i/>
                      <w:iCs/>
                      <w:sz w:val="20"/>
                      <w:lang w:val="ru-RU"/>
                    </w:rPr>
                    <w:t xml:space="preserve">Половым путем </w:t>
                  </w:r>
                </w:p>
                <w:p w:rsidR="00250456" w:rsidRPr="008028D0" w:rsidRDefault="00250456" w:rsidP="00250456">
                  <w:pPr>
                    <w:framePr w:hSpace="180" w:wrap="around" w:vAnchor="text" w:hAnchor="margin" w:y="280"/>
                    <w:numPr>
                      <w:ilvl w:val="0"/>
                      <w:numId w:val="5"/>
                    </w:numPr>
                    <w:spacing w:after="160"/>
                    <w:rPr>
                      <w:sz w:val="20"/>
                      <w:lang w:val="ru-RU"/>
                    </w:rPr>
                  </w:pPr>
                  <w:r w:rsidRPr="008028D0">
                    <w:rPr>
                      <w:i/>
                      <w:iCs/>
                      <w:sz w:val="20"/>
                      <w:lang w:val="ru-RU"/>
                    </w:rPr>
                    <w:t>При совместном использовании медицинского инструментария (шприцов, игл) лицами, потребляющими наркотики внутривенно.</w:t>
                  </w:r>
                </w:p>
                <w:p w:rsidR="00250456" w:rsidRPr="008028D0" w:rsidRDefault="00250456" w:rsidP="00250456">
                  <w:pPr>
                    <w:framePr w:hSpace="180" w:wrap="around" w:vAnchor="text" w:hAnchor="margin" w:y="280"/>
                    <w:numPr>
                      <w:ilvl w:val="0"/>
                      <w:numId w:val="6"/>
                    </w:numPr>
                    <w:spacing w:after="160"/>
                    <w:rPr>
                      <w:sz w:val="20"/>
                      <w:lang w:val="ru-RU"/>
                    </w:rPr>
                  </w:pPr>
                  <w:r w:rsidRPr="008028D0">
                    <w:rPr>
                      <w:i/>
                      <w:iCs/>
                      <w:sz w:val="20"/>
                      <w:lang w:val="ru-RU"/>
                    </w:rPr>
                    <w:t>От ВИЧ-инфицированной женщины к ее ребенку во время беременности, при рождении или во время грудного вскармливания.</w:t>
                  </w:r>
                </w:p>
                <w:p w:rsidR="00250456" w:rsidRPr="008028D0" w:rsidRDefault="00250456" w:rsidP="00250456">
                  <w:pPr>
                    <w:framePr w:hSpace="180" w:wrap="around" w:vAnchor="text" w:hAnchor="margin" w:y="280"/>
                    <w:numPr>
                      <w:ilvl w:val="0"/>
                      <w:numId w:val="7"/>
                    </w:numPr>
                    <w:spacing w:after="160"/>
                    <w:rPr>
                      <w:sz w:val="20"/>
                      <w:lang w:val="ru-RU"/>
                    </w:rPr>
                  </w:pPr>
                  <w:r w:rsidRPr="008028D0">
                    <w:rPr>
                      <w:i/>
                      <w:iCs/>
                      <w:sz w:val="20"/>
                      <w:lang w:val="ru-RU"/>
                    </w:rPr>
                    <w:t>При пересадке органов и тканей</w:t>
                  </w:r>
                </w:p>
                <w:p w:rsidR="00250456" w:rsidRPr="008028D0" w:rsidRDefault="00250456" w:rsidP="00250456">
                  <w:pPr>
                    <w:framePr w:hSpace="180" w:wrap="around" w:vAnchor="text" w:hAnchor="margin" w:y="280"/>
                    <w:numPr>
                      <w:ilvl w:val="0"/>
                      <w:numId w:val="8"/>
                    </w:numPr>
                    <w:spacing w:after="160"/>
                    <w:rPr>
                      <w:sz w:val="20"/>
                      <w:lang w:val="ru-RU"/>
                    </w:rPr>
                  </w:pPr>
                  <w:r w:rsidRPr="008028D0">
                    <w:rPr>
                      <w:i/>
                      <w:iCs/>
                      <w:sz w:val="20"/>
                      <w:lang w:val="ru-RU"/>
                    </w:rPr>
                    <w:t>Использование донорской спермы и крови</w:t>
                  </w:r>
                </w:p>
                <w:p w:rsidR="00250456" w:rsidRPr="009806C6" w:rsidRDefault="00250456" w:rsidP="00250456">
                  <w:pPr>
                    <w:framePr w:hSpace="180" w:wrap="around" w:vAnchor="text" w:hAnchor="margin" w:y="280"/>
                    <w:spacing w:after="160"/>
                    <w:rPr>
                      <w:lang w:val="ru-RU"/>
                    </w:rPr>
                  </w:pPr>
                </w:p>
              </w:tc>
            </w:tr>
          </w:tbl>
          <w:p w:rsidR="00250456" w:rsidRPr="009806C6" w:rsidRDefault="00250456" w:rsidP="00250456">
            <w:pPr>
              <w:spacing w:after="160"/>
              <w:rPr>
                <w:lang w:val="ru-RU"/>
              </w:rPr>
            </w:pPr>
          </w:p>
        </w:tc>
        <w:tc>
          <w:tcPr>
            <w:tcW w:w="599" w:type="dxa"/>
          </w:tcPr>
          <w:p w:rsidR="00250456" w:rsidRPr="009806C6" w:rsidRDefault="00250456" w:rsidP="00250456">
            <w:pPr>
              <w:spacing w:after="160"/>
              <w:rPr>
                <w:lang w:val="ru-RU"/>
              </w:rPr>
            </w:pPr>
          </w:p>
        </w:tc>
        <w:tc>
          <w:tcPr>
            <w:tcW w:w="4636" w:type="dxa"/>
          </w:tcPr>
          <w:p w:rsidR="00250456" w:rsidRPr="005F5452" w:rsidRDefault="00250456" w:rsidP="00250456">
            <w:pPr>
              <w:pStyle w:val="-"/>
              <w:rPr>
                <w:color w:val="auto"/>
                <w:sz w:val="32"/>
                <w:szCs w:val="32"/>
                <w:lang w:val="ru-RU"/>
              </w:rPr>
            </w:pPr>
            <w:r w:rsidRPr="005F5452">
              <w:rPr>
                <w:color w:val="auto"/>
                <w:sz w:val="32"/>
                <w:szCs w:val="32"/>
                <w:lang w:val="ru-RU"/>
              </w:rPr>
              <w:t>СПИД характеризуется:</w:t>
            </w:r>
          </w:p>
          <w:p w:rsidR="00250456" w:rsidRPr="00EB3909" w:rsidRDefault="00250456" w:rsidP="00250456">
            <w:pPr>
              <w:pStyle w:val="-"/>
              <w:numPr>
                <w:ilvl w:val="0"/>
                <w:numId w:val="15"/>
              </w:numPr>
              <w:rPr>
                <w:color w:val="323232" w:themeColor="text2"/>
                <w:lang w:val="ru-RU"/>
              </w:rPr>
            </w:pPr>
            <w:r w:rsidRPr="00EB3909">
              <w:rPr>
                <w:color w:val="323232" w:themeColor="text2"/>
                <w:lang w:val="ru-RU"/>
              </w:rPr>
              <w:t>Медленно прогрессирующим дефектом иммунной системы (СПИД – синдром приобретенного дефицита иммунитета)</w:t>
            </w:r>
          </w:p>
          <w:p w:rsidR="00250456" w:rsidRPr="00EB3909" w:rsidRDefault="00250456" w:rsidP="00250456">
            <w:pPr>
              <w:pStyle w:val="-"/>
              <w:numPr>
                <w:ilvl w:val="0"/>
                <w:numId w:val="15"/>
              </w:numPr>
              <w:spacing w:after="160"/>
              <w:rPr>
                <w:lang w:val="ru-RU"/>
              </w:rPr>
            </w:pPr>
            <w:r w:rsidRPr="00EB3909">
              <w:rPr>
                <w:color w:val="262626" w:themeColor="text1" w:themeTint="D9"/>
                <w:lang w:val="ru-RU"/>
              </w:rPr>
              <w:t>СПИД – финальная стадия инфекционного заболевания, называемого вирусом иммунодефицита человека (ВИЧ)</w:t>
            </w:r>
          </w:p>
          <w:p w:rsidR="00250456" w:rsidRPr="00D01A7A" w:rsidRDefault="00250456" w:rsidP="00250456">
            <w:pPr>
              <w:pStyle w:val="-"/>
              <w:rPr>
                <w:color w:val="323232" w:themeColor="text2"/>
                <w:lang w:val="ru-RU"/>
              </w:rPr>
            </w:pPr>
            <w:r w:rsidRPr="00D01A7A">
              <w:rPr>
                <w:color w:val="323232" w:themeColor="text2"/>
                <w:lang w:val="ru-RU"/>
              </w:rPr>
              <w:t>ВИЧ-инфекция, подобно пожару, охватила сейчас почти все континенты. За необычайно короткое время она стала проблемой номер один для Всемирной организации здравоохранения и ООН, оттеснив на второе место рак и сердечно-сосудистые заболевания.</w:t>
            </w:r>
          </w:p>
          <w:p w:rsidR="00250456" w:rsidRPr="00D01A7A" w:rsidRDefault="00250456" w:rsidP="00250456">
            <w:pPr>
              <w:pStyle w:val="-"/>
              <w:rPr>
                <w:color w:val="323232" w:themeColor="text2"/>
                <w:lang w:val="ru-RU"/>
              </w:rPr>
            </w:pPr>
            <w:r w:rsidRPr="00D01A7A">
              <w:rPr>
                <w:color w:val="323232" w:themeColor="text2"/>
                <w:lang w:val="ru-RU"/>
              </w:rPr>
              <w:t xml:space="preserve"> Пожал</w:t>
            </w:r>
            <w:r>
              <w:rPr>
                <w:color w:val="323232" w:themeColor="text2"/>
                <w:lang w:val="ru-RU"/>
              </w:rPr>
              <w:t xml:space="preserve">уй, не одна болезнь не задавала </w:t>
            </w:r>
            <w:r w:rsidRPr="00D01A7A">
              <w:rPr>
                <w:color w:val="323232" w:themeColor="text2"/>
                <w:lang w:val="ru-RU"/>
              </w:rPr>
              <w:t>учёным такие серьёзные загадки за столь незначительный срок. Ежемесячно в мировой научной прессе публикуются новые сведения о ВИЧ-инфекции и её возбудителе, которые часто заставляют коренным образом менять точку зрения на патологию этого заболевания.</w:t>
            </w:r>
          </w:p>
          <w:p w:rsidR="00250456" w:rsidRDefault="00250456" w:rsidP="00250456">
            <w:pPr>
              <w:pStyle w:val="-"/>
              <w:rPr>
                <w:color w:val="323232" w:themeColor="text2"/>
                <w:lang w:val="ru-RU"/>
              </w:rPr>
            </w:pPr>
            <w:r w:rsidRPr="00D01A7A">
              <w:rPr>
                <w:color w:val="323232" w:themeColor="text2"/>
                <w:lang w:val="ru-RU"/>
              </w:rPr>
              <w:t>Пока загадок больше...</w:t>
            </w:r>
          </w:p>
          <w:p w:rsidR="00250456" w:rsidRPr="00D01A7A" w:rsidRDefault="00250456" w:rsidP="00250456">
            <w:pPr>
              <w:pStyle w:val="-"/>
              <w:ind w:left="720"/>
              <w:rPr>
                <w:color w:val="323232" w:themeColor="text2"/>
                <w:u w:val="single"/>
                <w:lang w:val="ru-RU"/>
              </w:rPr>
            </w:pPr>
            <w:r w:rsidRPr="00D01A7A">
              <w:rPr>
                <w:color w:val="323232" w:themeColor="text2"/>
                <w:u w:val="single"/>
                <w:lang w:val="ru-RU"/>
              </w:rPr>
              <w:t>Можно ли вылечиться от ВИЧ?</w:t>
            </w:r>
          </w:p>
          <w:p w:rsidR="00250456" w:rsidRDefault="00250456" w:rsidP="00250456">
            <w:pPr>
              <w:pStyle w:val="-"/>
              <w:rPr>
                <w:color w:val="323232" w:themeColor="text2"/>
                <w:lang w:val="ru-RU"/>
              </w:rPr>
            </w:pPr>
            <w:r w:rsidRPr="00D01A7A">
              <w:rPr>
                <w:color w:val="323232" w:themeColor="text2"/>
                <w:lang w:val="ru-RU"/>
              </w:rPr>
              <w:t>Лекарства, действующие на ВИЧ, называются антиретровирусными (АРВ) препаратами. Эти препараты останавливают развитие и размножение вируса и позволяют имму</w:t>
            </w:r>
            <w:r>
              <w:rPr>
                <w:color w:val="323232" w:themeColor="text2"/>
                <w:lang w:val="ru-RU"/>
              </w:rPr>
              <w:t>нной системе восстанавливаться.</w:t>
            </w:r>
            <w:r w:rsidRPr="00D01A7A">
              <w:rPr>
                <w:color w:val="323232" w:themeColor="text2"/>
                <w:lang w:val="ru-RU"/>
              </w:rPr>
              <w:t xml:space="preserve"> В настоящее время АРВ терапия не избавляет организм от ВИЧ, но значительно про</w:t>
            </w:r>
            <w:r>
              <w:rPr>
                <w:color w:val="323232" w:themeColor="text2"/>
                <w:lang w:val="ru-RU"/>
              </w:rPr>
              <w:t>длевает жизнь человека с ВИЧ.</w:t>
            </w:r>
            <w:r w:rsidR="005F5452">
              <w:rPr>
                <w:color w:val="323232" w:themeColor="text2"/>
                <w:lang w:val="ru-RU"/>
              </w:rPr>
              <w:t xml:space="preserve"> </w:t>
            </w:r>
            <w:r w:rsidRPr="00D01A7A">
              <w:rPr>
                <w:color w:val="323232" w:themeColor="text2"/>
                <w:lang w:val="ru-RU"/>
              </w:rPr>
              <w:t>Если антиретровирусная терапия начата и не развивается устойчивость к применяемым препаратам, продолжительность жизни</w:t>
            </w:r>
            <w:r>
              <w:rPr>
                <w:color w:val="323232" w:themeColor="text2"/>
                <w:lang w:val="ru-RU"/>
              </w:rPr>
              <w:t xml:space="preserve"> больного составляет 22.5 год</w:t>
            </w:r>
            <w:r w:rsidR="005F5452">
              <w:rPr>
                <w:color w:val="323232" w:themeColor="text2"/>
                <w:lang w:val="ru-RU"/>
              </w:rPr>
              <w:t>а</w:t>
            </w:r>
            <w:r>
              <w:rPr>
                <w:color w:val="323232" w:themeColor="text2"/>
                <w:lang w:val="ru-RU"/>
              </w:rPr>
              <w:t>.</w:t>
            </w:r>
          </w:p>
          <w:p w:rsidR="00250456" w:rsidRPr="00D01A7A" w:rsidRDefault="00250456" w:rsidP="00250456">
            <w:pPr>
              <w:pStyle w:val="-"/>
              <w:rPr>
                <w:color w:val="323232" w:themeColor="text2"/>
                <w:sz w:val="20"/>
                <w:u w:val="single"/>
                <w:lang w:val="ru-RU"/>
              </w:rPr>
            </w:pPr>
            <w:r w:rsidRPr="00D01A7A">
              <w:rPr>
                <w:color w:val="323232" w:themeColor="text2"/>
                <w:sz w:val="20"/>
                <w:u w:val="single"/>
                <w:lang w:val="ru-RU"/>
              </w:rPr>
              <w:t>ВИЧ – СПИД -  болезнь поведения. Избежать заражения возможно, соблюдая определенные правила безопасного поведения.</w:t>
            </w:r>
          </w:p>
          <w:p w:rsidR="00250456" w:rsidRPr="009806C6" w:rsidRDefault="00250456" w:rsidP="00250456">
            <w:pPr>
              <w:pStyle w:val="-"/>
              <w:spacing w:after="160"/>
              <w:ind w:left="720"/>
              <w:rPr>
                <w:lang w:val="ru-RU"/>
              </w:rPr>
            </w:pPr>
          </w:p>
        </w:tc>
      </w:tr>
      <w:tr w:rsidR="00250456" w:rsidRPr="005F5452" w:rsidTr="00F35B41">
        <w:trPr>
          <w:trHeight w:hRule="exact" w:val="261"/>
          <w:jc w:val="left"/>
        </w:trPr>
        <w:tc>
          <w:tcPr>
            <w:tcW w:w="5393" w:type="dxa"/>
          </w:tcPr>
          <w:p w:rsidR="00250456" w:rsidRPr="009806C6" w:rsidRDefault="00250456" w:rsidP="00250456">
            <w:pPr>
              <w:spacing w:after="160"/>
              <w:rPr>
                <w:lang w:val="ru-RU"/>
              </w:rPr>
            </w:pPr>
          </w:p>
        </w:tc>
        <w:tc>
          <w:tcPr>
            <w:tcW w:w="4776" w:type="dxa"/>
          </w:tcPr>
          <w:p w:rsidR="00250456" w:rsidRPr="009806C6" w:rsidRDefault="00250456" w:rsidP="00250456">
            <w:pPr>
              <w:spacing w:after="160"/>
              <w:rPr>
                <w:lang w:val="ru-RU"/>
              </w:rPr>
            </w:pPr>
          </w:p>
        </w:tc>
        <w:tc>
          <w:tcPr>
            <w:tcW w:w="599" w:type="dxa"/>
          </w:tcPr>
          <w:p w:rsidR="00250456" w:rsidRPr="009806C6" w:rsidRDefault="00250456" w:rsidP="00250456">
            <w:pPr>
              <w:spacing w:after="160"/>
              <w:rPr>
                <w:lang w:val="ru-RU"/>
              </w:rPr>
            </w:pPr>
          </w:p>
        </w:tc>
        <w:tc>
          <w:tcPr>
            <w:tcW w:w="4636" w:type="dxa"/>
          </w:tcPr>
          <w:p w:rsidR="00250456" w:rsidRPr="009806C6" w:rsidRDefault="00250456" w:rsidP="00250456">
            <w:pPr>
              <w:spacing w:after="160"/>
              <w:rPr>
                <w:lang w:val="ru-RU"/>
              </w:rPr>
            </w:pPr>
          </w:p>
        </w:tc>
      </w:tr>
      <w:tr w:rsidR="00250456" w:rsidRPr="005F5452" w:rsidTr="00F35B41">
        <w:trPr>
          <w:trHeight w:hRule="exact" w:val="213"/>
          <w:jc w:val="left"/>
        </w:trPr>
        <w:tc>
          <w:tcPr>
            <w:tcW w:w="5393" w:type="dxa"/>
            <w:shd w:val="clear" w:color="auto" w:fill="74CBC8" w:themeFill="accent1"/>
          </w:tcPr>
          <w:p w:rsidR="00250456" w:rsidRPr="009806C6" w:rsidRDefault="00250456" w:rsidP="00250456">
            <w:pPr>
              <w:spacing w:after="160"/>
              <w:rPr>
                <w:lang w:val="ru-RU"/>
              </w:rPr>
            </w:pPr>
          </w:p>
        </w:tc>
        <w:tc>
          <w:tcPr>
            <w:tcW w:w="4776" w:type="dxa"/>
            <w:shd w:val="clear" w:color="auto" w:fill="74CBC8" w:themeFill="accent1"/>
          </w:tcPr>
          <w:p w:rsidR="00250456" w:rsidRPr="009806C6" w:rsidRDefault="00250456" w:rsidP="00250456">
            <w:pPr>
              <w:spacing w:after="160"/>
              <w:rPr>
                <w:lang w:val="ru-RU"/>
              </w:rPr>
            </w:pPr>
          </w:p>
        </w:tc>
        <w:tc>
          <w:tcPr>
            <w:tcW w:w="599" w:type="dxa"/>
            <w:shd w:val="clear" w:color="auto" w:fill="74CBC8" w:themeFill="accent1"/>
          </w:tcPr>
          <w:p w:rsidR="00250456" w:rsidRPr="009806C6" w:rsidRDefault="00250456" w:rsidP="00250456">
            <w:pPr>
              <w:spacing w:after="160"/>
              <w:rPr>
                <w:lang w:val="ru-RU"/>
              </w:rPr>
            </w:pPr>
          </w:p>
        </w:tc>
        <w:tc>
          <w:tcPr>
            <w:tcW w:w="4636" w:type="dxa"/>
            <w:shd w:val="clear" w:color="auto" w:fill="74CBC8" w:themeFill="accent1"/>
          </w:tcPr>
          <w:p w:rsidR="00250456" w:rsidRPr="009806C6" w:rsidRDefault="00250456" w:rsidP="00250456">
            <w:pPr>
              <w:spacing w:after="160"/>
              <w:rPr>
                <w:lang w:val="ru-RU"/>
              </w:rPr>
            </w:pPr>
          </w:p>
        </w:tc>
      </w:tr>
    </w:tbl>
    <w:p w:rsidR="00051441" w:rsidRPr="009806C6" w:rsidRDefault="00275C77">
      <w:pPr>
        <w:rPr>
          <w:lang w:val="ru-RU"/>
        </w:rPr>
      </w:pPr>
      <w:bookmarkStart w:id="0" w:name="_GoBack"/>
      <w:bookmarkEnd w:id="0"/>
      <w:r w:rsidRPr="009806C6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B747AB4" wp14:editId="2E94180B">
                <wp:simplePos x="0" y="0"/>
                <wp:positionH relativeFrom="margin">
                  <wp:align>center</wp:align>
                </wp:positionH>
                <wp:positionV relativeFrom="page">
                  <wp:posOffset>-171450</wp:posOffset>
                </wp:positionV>
                <wp:extent cx="3383280" cy="7772400"/>
                <wp:effectExtent l="0" t="0" r="26670" b="19050"/>
                <wp:wrapNone/>
                <wp:docPr id="9" name="Группа 9" descr="Линии сгиба. Удалить перед печатью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7772400"/>
                          <a:chOff x="0" y="0"/>
                          <a:chExt cx="3381375" cy="7772400"/>
                        </a:xfrm>
                      </wpg:grpSpPr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3381375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D9AE64" id="Группа 9" o:spid="_x0000_s1026" alt="Линии сгиба. Удалить перед печатью." style="position:absolute;margin-left:0;margin-top:-13.5pt;width:266.4pt;height:612pt;z-index:-251656704;mso-position-horizontal:center;mso-position-horizontal-relative:margin;mso-position-vertical-relative:page;mso-width-relative:margin" coordsize="33813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">
                <v:line id="Прямая соединительная линия 4" o:spid="_x0000_s1027" style="position:absolute;visibility:visible;mso-wrap-style:square" from="33813,0" to="3381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NSu8QAAADaAAAADwAAAGRycy9kb3ducmV2LnhtbESPT2vCQBTE70K/w/IK3uqmoqJpNlIF&#10;g6V68N/9kX1N0mbfhuxq4rfvFgoeh5n5DZMse1OLG7WusqzgdRSBIM6trrhQcD5tXuYgnEfWWFsm&#10;BXdysEyfBgnG2nZ8oNvRFyJA2MWooPS+iaV0eUkG3cg2xMH7sq1BH2RbSN1iF+CmluMomkmDFYeF&#10;Ehtal5T/HK9GweYD95/TbjW7ZLv1IZvmi+t3ppUaPvfvbyA89f4R/m9vtYIJ/F0JN0C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k1K7xAAAANoAAAAPAAAAAAAAAAAA&#10;AAAAAKECAABkcnMvZG93bnJldi54bWxQSwUGAAAAAAQABAD5AAAAkgMAAAAA&#10;" strokecolor="#d8d8d8 [2732]" strokeweight=".5pt">
                  <v:stroke joinstyle="miter"/>
                </v:line>
                <v:line id="Прямая соединительная линия 5" o:spid="_x0000_s1028" style="position:absolute;visibility:visible;mso-wrap-style:square" from="0,0" to="0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/3IMQAAADaAAAADwAAAGRycy9kb3ducmV2LnhtbESPT2vCQBTE74V+h+UJ3nSjEGljNtIK&#10;hpa2B//dH9lnEpt9G7Krid/eLQg9DjPzGyZdDaYRV+pcbVnBbBqBIC6srrlUcNhvJi8gnEfW2Fgm&#10;BTdysMqen1JMtO15S9edL0WAsEtQQeV9m0jpiooMuqltiYN3sp1BH2RXSt1hH+CmkfMoWkiDNYeF&#10;CltaV1T87i5GweYTf77i/n1xzL/X2zwuXi/nXCs1Hg1vSxCeBv8ffrQ/tIIY/q6EGy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3/cgxAAAANoAAAAPAAAAAAAAAAAA&#10;AAAAAKECAABkcnMvZG93bnJldi54bWxQSwUGAAAAAAQABAD5AAAAkgMAAAAA&#10;" strokecolor="#d8d8d8 [2732]" strokeweight=".5pt">
                  <v:stroke joinstyle="miter"/>
                </v:line>
                <w10:wrap anchorx="margin" anchory="page"/>
              </v:group>
            </w:pict>
          </mc:Fallback>
        </mc:AlternateContent>
      </w:r>
    </w:p>
    <w:p w:rsidR="00051441" w:rsidRPr="009806C6" w:rsidRDefault="00051441">
      <w:pPr>
        <w:rPr>
          <w:lang w:val="ru-RU"/>
        </w:rPr>
      </w:pPr>
    </w:p>
    <w:sectPr w:rsidR="00051441" w:rsidRPr="009806C6" w:rsidSect="00250456">
      <w:pgSz w:w="16839" w:h="11907" w:orient="landscape" w:code="9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961" w:rsidRDefault="00301961" w:rsidP="006B4826">
      <w:pPr>
        <w:spacing w:after="0" w:line="240" w:lineRule="auto"/>
      </w:pPr>
      <w:r>
        <w:separator/>
      </w:r>
    </w:p>
  </w:endnote>
  <w:endnote w:type="continuationSeparator" w:id="0">
    <w:p w:rsidR="00301961" w:rsidRDefault="00301961" w:rsidP="006B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961" w:rsidRDefault="00301961" w:rsidP="006B4826">
      <w:pPr>
        <w:spacing w:after="0" w:line="240" w:lineRule="auto"/>
      </w:pPr>
      <w:r>
        <w:separator/>
      </w:r>
    </w:p>
  </w:footnote>
  <w:footnote w:type="continuationSeparator" w:id="0">
    <w:p w:rsidR="00301961" w:rsidRDefault="00301961" w:rsidP="006B4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5pt;height:15pt" o:bullet="t">
        <v:imagedata r:id="rId1" o:title="artE0CC"/>
      </v:shape>
    </w:pict>
  </w:numPicBullet>
  <w:abstractNum w:abstractNumId="0">
    <w:nsid w:val="FFFFFF89"/>
    <w:multiLevelType w:val="singleLevel"/>
    <w:tmpl w:val="DCEE5190"/>
    <w:lvl w:ilvl="0">
      <w:start w:val="1"/>
      <w:numFmt w:val="bullet"/>
      <w:pStyle w:val="1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74CBC8" w:themeColor="accent1"/>
      </w:rPr>
    </w:lvl>
  </w:abstractNum>
  <w:abstractNum w:abstractNumId="1">
    <w:nsid w:val="00185538"/>
    <w:multiLevelType w:val="hybridMultilevel"/>
    <w:tmpl w:val="26B696B6"/>
    <w:lvl w:ilvl="0" w:tplc="4F68C0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3C76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0E07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BA50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A677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B49A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164C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CEC9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AA7A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066096F"/>
    <w:multiLevelType w:val="hybridMultilevel"/>
    <w:tmpl w:val="170A5AC6"/>
    <w:lvl w:ilvl="0" w:tplc="DCC88C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45C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60787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B4523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695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C87F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C03F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6A4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F2EC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276078A"/>
    <w:multiLevelType w:val="hybridMultilevel"/>
    <w:tmpl w:val="F4D4ED5E"/>
    <w:lvl w:ilvl="0" w:tplc="F52C64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0CE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9CD2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00DE2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645E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A4A8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8C84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09E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5E71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8B46BB"/>
    <w:multiLevelType w:val="hybridMultilevel"/>
    <w:tmpl w:val="72663718"/>
    <w:lvl w:ilvl="0" w:tplc="F25666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4CA0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5AFA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366F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E32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D9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2E1A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4C5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CEC6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B73DF8"/>
    <w:multiLevelType w:val="hybridMultilevel"/>
    <w:tmpl w:val="463E32B4"/>
    <w:lvl w:ilvl="0" w:tplc="93A21C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C93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FC21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94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E22D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9EAD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CC14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708B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EA22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313B15"/>
    <w:multiLevelType w:val="hybridMultilevel"/>
    <w:tmpl w:val="BF861612"/>
    <w:lvl w:ilvl="0" w:tplc="EF7E52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EC67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3464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B0B1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9E41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029E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2C48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D002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E19E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2F03079"/>
    <w:multiLevelType w:val="hybridMultilevel"/>
    <w:tmpl w:val="8730C054"/>
    <w:lvl w:ilvl="0" w:tplc="02388C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3269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B693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F814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4F8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9625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BE0A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96B0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7CFF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63805EA"/>
    <w:multiLevelType w:val="hybridMultilevel"/>
    <w:tmpl w:val="399A4AC6"/>
    <w:lvl w:ilvl="0" w:tplc="E8301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D2D6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5CFA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50F96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C017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CEC7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B49C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D4E8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C452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74A2BDB"/>
    <w:multiLevelType w:val="hybridMultilevel"/>
    <w:tmpl w:val="51964F00"/>
    <w:lvl w:ilvl="0" w:tplc="4656D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9684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3692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81F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AD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E2A5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7882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E4C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4E3C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504478F"/>
    <w:multiLevelType w:val="hybridMultilevel"/>
    <w:tmpl w:val="F04076D4"/>
    <w:lvl w:ilvl="0" w:tplc="25DE1C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5E57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48F3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3A6F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F845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1E2C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B8CD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25D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2A01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5067D0B"/>
    <w:multiLevelType w:val="hybridMultilevel"/>
    <w:tmpl w:val="DB90C94C"/>
    <w:lvl w:ilvl="0" w:tplc="187E01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EBE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7C0E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36AE1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61F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46823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5AC1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459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4262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B395C53"/>
    <w:multiLevelType w:val="hybridMultilevel"/>
    <w:tmpl w:val="57CEE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B7"/>
    <w:rsid w:val="00051441"/>
    <w:rsid w:val="00250456"/>
    <w:rsid w:val="00275C77"/>
    <w:rsid w:val="002F7922"/>
    <w:rsid w:val="00301961"/>
    <w:rsid w:val="004114C4"/>
    <w:rsid w:val="0042553F"/>
    <w:rsid w:val="00427089"/>
    <w:rsid w:val="004B6434"/>
    <w:rsid w:val="004C5FAF"/>
    <w:rsid w:val="005F5452"/>
    <w:rsid w:val="006B4826"/>
    <w:rsid w:val="008028D0"/>
    <w:rsid w:val="0082424D"/>
    <w:rsid w:val="008E20B7"/>
    <w:rsid w:val="00925090"/>
    <w:rsid w:val="009806C6"/>
    <w:rsid w:val="00A100D4"/>
    <w:rsid w:val="00C02C79"/>
    <w:rsid w:val="00D01A7A"/>
    <w:rsid w:val="00DF3C02"/>
    <w:rsid w:val="00E46C54"/>
    <w:rsid w:val="00EB3909"/>
    <w:rsid w:val="00F05B06"/>
    <w:rsid w:val="00F3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71993E-776D-4FE0-8C02-1073B4E4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16"/>
        <w:lang w:val="en-US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link w:val="1char"/>
    <w:uiPriority w:val="3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74CBC8" w:themeColor="accent1"/>
      <w:sz w:val="30"/>
    </w:rPr>
  </w:style>
  <w:style w:type="paragraph" w:customStyle="1" w:styleId="2">
    <w:name w:val="заголовок 2"/>
    <w:basedOn w:val="a"/>
    <w:next w:val="a"/>
    <w:link w:val="2char"/>
    <w:uiPriority w:val="3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customStyle="1" w:styleId="3">
    <w:name w:val="заголовок 3"/>
    <w:basedOn w:val="a"/>
    <w:next w:val="a"/>
    <w:link w:val="3char"/>
    <w:uiPriority w:val="3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74CBC8" w:themeColor="accent1"/>
    </w:rPr>
  </w:style>
  <w:style w:type="table" w:customStyle="1" w:styleId="11">
    <w:name w:val="Сетка таблицы1"/>
    <w:basedOn w:val="a1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name w:val="Таблица узла"/>
    <w:basedOn w:val="a1"/>
    <w:uiPriority w:val="99"/>
    <w:pPr>
      <w:spacing w:after="0"/>
    </w:p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12">
    <w:name w:val="Текст выноски1"/>
    <w:basedOn w:val="a"/>
    <w:link w:val="char"/>
    <w:uiPriority w:val="99"/>
    <w:semiHidden/>
    <w:unhideWhenUsed/>
    <w:pPr>
      <w:spacing w:after="0"/>
    </w:pPr>
    <w:rPr>
      <w:rFonts w:ascii="Segoe UI" w:hAnsi="Segoe UI" w:cs="Segoe UI"/>
      <w:sz w:val="18"/>
    </w:rPr>
  </w:style>
  <w:style w:type="character" w:customStyle="1" w:styleId="char">
    <w:name w:val="Текст выноски (char)"/>
    <w:basedOn w:val="a0"/>
    <w:link w:val="12"/>
    <w:uiPriority w:val="99"/>
    <w:semiHidden/>
    <w:rPr>
      <w:rFonts w:ascii="Segoe UI" w:hAnsi="Segoe UI" w:cs="Segoe UI"/>
      <w:sz w:val="18"/>
    </w:rPr>
  </w:style>
  <w:style w:type="paragraph" w:customStyle="1" w:styleId="a4">
    <w:name w:val="Заголовок блока"/>
    <w:basedOn w:val="a"/>
    <w:uiPriority w:val="1"/>
    <w:qFormat/>
    <w:pPr>
      <w:spacing w:before="98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a5">
    <w:name w:val="Блок текста"/>
    <w:basedOn w:val="a"/>
    <w:uiPriority w:val="1"/>
    <w:unhideWhenUsed/>
    <w:qFormat/>
    <w:pPr>
      <w:spacing w:line="252" w:lineRule="auto"/>
      <w:ind w:left="504" w:right="504"/>
    </w:pPr>
    <w:rPr>
      <w:color w:val="FFFFFF" w:themeColor="background1"/>
      <w:sz w:val="20"/>
    </w:rPr>
  </w:style>
  <w:style w:type="character" w:customStyle="1" w:styleId="13">
    <w:name w:val="Замещающий текст1"/>
    <w:basedOn w:val="a0"/>
    <w:uiPriority w:val="99"/>
    <w:semiHidden/>
    <w:rPr>
      <w:color w:val="808080"/>
    </w:rPr>
  </w:style>
  <w:style w:type="paragraph" w:customStyle="1" w:styleId="a6">
    <w:name w:val="Получатель"/>
    <w:basedOn w:val="a"/>
    <w:uiPriority w:val="1"/>
    <w:qFormat/>
    <w:pPr>
      <w:spacing w:before="1440" w:after="0" w:line="288" w:lineRule="auto"/>
      <w:contextualSpacing/>
    </w:pPr>
    <w:rPr>
      <w:color w:val="595959" w:themeColor="text1" w:themeTint="A6"/>
      <w:sz w:val="18"/>
    </w:rPr>
  </w:style>
  <w:style w:type="paragraph" w:customStyle="1" w:styleId="a7">
    <w:name w:val="Обратный адрес"/>
    <w:basedOn w:val="a"/>
    <w:uiPriority w:val="1"/>
    <w:qFormat/>
    <w:pPr>
      <w:spacing w:after="0" w:line="288" w:lineRule="auto"/>
    </w:pPr>
    <w:rPr>
      <w:color w:val="595959" w:themeColor="text1" w:themeTint="A6"/>
      <w:sz w:val="18"/>
    </w:rPr>
  </w:style>
  <w:style w:type="character" w:customStyle="1" w:styleId="a8">
    <w:name w:val="Жирный"/>
    <w:basedOn w:val="a0"/>
    <w:uiPriority w:val="22"/>
    <w:qFormat/>
    <w:rPr>
      <w:b/>
      <w:bCs/>
    </w:rPr>
  </w:style>
  <w:style w:type="paragraph" w:customStyle="1" w:styleId="a9">
    <w:name w:val="Заголовок"/>
    <w:basedOn w:val="a"/>
    <w:next w:val="a"/>
    <w:link w:val="char0"/>
    <w:uiPriority w:val="1"/>
    <w:qFormat/>
    <w:pPr>
      <w:spacing w:after="60" w:line="228" w:lineRule="auto"/>
      <w:contextualSpacing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char0">
    <w:name w:val="Заголовок (char)"/>
    <w:basedOn w:val="a0"/>
    <w:link w:val="a9"/>
    <w:uiPriority w:val="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customStyle="1" w:styleId="14">
    <w:name w:val="Подзаголовок1"/>
    <w:basedOn w:val="a"/>
    <w:next w:val="a"/>
    <w:link w:val="char1"/>
    <w:uiPriority w:val="2"/>
    <w:qFormat/>
    <w:pPr>
      <w:numPr>
        <w:ilvl w:val="1"/>
      </w:numPr>
      <w:spacing w:after="0"/>
    </w:pPr>
    <w:rPr>
      <w:color w:val="74CBC8" w:themeColor="accent1"/>
    </w:rPr>
  </w:style>
  <w:style w:type="character" w:customStyle="1" w:styleId="char1">
    <w:name w:val="Подзаголовок (char)"/>
    <w:basedOn w:val="a0"/>
    <w:link w:val="14"/>
    <w:uiPriority w:val="2"/>
    <w:rPr>
      <w:color w:val="74CBC8" w:themeColor="accent1"/>
    </w:rPr>
  </w:style>
  <w:style w:type="character" w:customStyle="1" w:styleId="1char">
    <w:name w:val="Заголовок 1 (char)"/>
    <w:basedOn w:val="a0"/>
    <w:link w:val="10"/>
    <w:uiPriority w:val="3"/>
    <w:rPr>
      <w:rFonts w:asciiTheme="majorHAnsi" w:eastAsiaTheme="majorEastAsia" w:hAnsiTheme="majorHAnsi" w:cstheme="majorBidi"/>
      <w:color w:val="74CBC8" w:themeColor="accent1"/>
      <w:sz w:val="30"/>
    </w:rPr>
  </w:style>
  <w:style w:type="character" w:customStyle="1" w:styleId="2char">
    <w:name w:val="Заголовок 2 (char)"/>
    <w:basedOn w:val="a0"/>
    <w:link w:val="2"/>
    <w:uiPriority w:val="3"/>
    <w:rPr>
      <w:rFonts w:asciiTheme="majorHAnsi" w:eastAsiaTheme="majorEastAsia" w:hAnsiTheme="majorHAnsi" w:cstheme="majorBidi"/>
      <w:b/>
      <w:bCs/>
    </w:rPr>
  </w:style>
  <w:style w:type="paragraph" w:customStyle="1" w:styleId="15">
    <w:name w:val="Цитата1"/>
    <w:basedOn w:val="a"/>
    <w:next w:val="a"/>
    <w:link w:val="char2"/>
    <w:uiPriority w:val="3"/>
    <w:unhideWhenUsed/>
    <w:qFormat/>
    <w:pPr>
      <w:spacing w:before="480" w:after="4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22"/>
    </w:rPr>
  </w:style>
  <w:style w:type="character" w:customStyle="1" w:styleId="char2">
    <w:name w:val="Цитата (char)"/>
    <w:basedOn w:val="a0"/>
    <w:link w:val="15"/>
    <w:uiPriority w:val="3"/>
    <w:rPr>
      <w:rFonts w:asciiTheme="majorHAnsi" w:eastAsiaTheme="majorEastAsia" w:hAnsiTheme="majorHAnsi" w:cstheme="majorBidi"/>
      <w:color w:val="FFFFFF" w:themeColor="background1"/>
      <w:sz w:val="22"/>
    </w:rPr>
  </w:style>
  <w:style w:type="paragraph" w:customStyle="1" w:styleId="1">
    <w:name w:val="Маркированный список1"/>
    <w:basedOn w:val="a"/>
    <w:uiPriority w:val="3"/>
    <w:unhideWhenUsed/>
    <w:qFormat/>
    <w:pPr>
      <w:numPr>
        <w:numId w:val="1"/>
      </w:numPr>
      <w:spacing w:after="120"/>
    </w:pPr>
    <w:rPr>
      <w:color w:val="323232" w:themeColor="text2"/>
    </w:rPr>
  </w:style>
  <w:style w:type="paragraph" w:customStyle="1" w:styleId="aa">
    <w:name w:val="Контактные данные"/>
    <w:basedOn w:val="a"/>
    <w:uiPriority w:val="4"/>
    <w:qFormat/>
    <w:pPr>
      <w:spacing w:after="0"/>
    </w:pPr>
  </w:style>
  <w:style w:type="paragraph" w:customStyle="1" w:styleId="-">
    <w:name w:val="Веб-адрес"/>
    <w:basedOn w:val="a"/>
    <w:uiPriority w:val="4"/>
    <w:qFormat/>
    <w:pPr>
      <w:spacing w:before="120"/>
    </w:pPr>
    <w:rPr>
      <w:color w:val="74CBC8" w:themeColor="accent1"/>
    </w:rPr>
  </w:style>
  <w:style w:type="character" w:customStyle="1" w:styleId="3char">
    <w:name w:val="Заголовок 3 (char)"/>
    <w:basedOn w:val="a0"/>
    <w:link w:val="3"/>
    <w:uiPriority w:val="3"/>
    <w:semiHidden/>
    <w:rPr>
      <w:rFonts w:asciiTheme="majorHAnsi" w:eastAsiaTheme="majorEastAsia" w:hAnsiTheme="majorHAnsi" w:cstheme="majorBidi"/>
      <w:b/>
      <w:bCs/>
      <w:color w:val="74CBC8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C02C79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2C79"/>
    <w:rPr>
      <w:rFonts w:ascii="Tahoma" w:hAnsi="Tahoma" w:cs="Tahoma"/>
      <w:szCs w:val="16"/>
    </w:rPr>
  </w:style>
  <w:style w:type="character" w:styleId="ad">
    <w:name w:val="Placeholder Text"/>
    <w:basedOn w:val="a0"/>
    <w:uiPriority w:val="99"/>
    <w:semiHidden/>
    <w:rsid w:val="0042553F"/>
    <w:rPr>
      <w:color w:val="808080"/>
    </w:rPr>
  </w:style>
  <w:style w:type="paragraph" w:styleId="ae">
    <w:name w:val="header"/>
    <w:basedOn w:val="a"/>
    <w:link w:val="af"/>
    <w:uiPriority w:val="99"/>
    <w:unhideWhenUsed/>
    <w:rsid w:val="006B4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B4826"/>
  </w:style>
  <w:style w:type="paragraph" w:styleId="af0">
    <w:name w:val="footer"/>
    <w:basedOn w:val="a"/>
    <w:link w:val="af1"/>
    <w:uiPriority w:val="99"/>
    <w:unhideWhenUsed/>
    <w:rsid w:val="006B4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B4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801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7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9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8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1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5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Microsoft\&#1064;&#1072;&#1073;&#1083;&#1086;&#1085;&#1099;\&#1041;&#1091;&#1082;&#1083;&#1077;&#1090;.dotx" TargetMode="External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8539-474E-4ACC-9734-058C4C8CA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90AC2-38B4-4987-A9B6-D1F41BD9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</Template>
  <TotalTime>112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keywords/>
  <cp:lastModifiedBy>1</cp:lastModifiedBy>
  <cp:revision>5</cp:revision>
  <cp:lastPrinted>2012-07-24T20:52:00Z</cp:lastPrinted>
  <dcterms:created xsi:type="dcterms:W3CDTF">2014-11-24T04:22:00Z</dcterms:created>
  <dcterms:modified xsi:type="dcterms:W3CDTF">2014-11-25T04:28:00Z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</Properties>
</file>