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24" w:rsidRPr="00EF6A24" w:rsidRDefault="00EF6A24" w:rsidP="00EF6A24">
      <w:pPr>
        <w:shd w:val="clear" w:color="auto" w:fill="FFFFFF"/>
        <w:spacing w:after="0" w:line="191" w:lineRule="atLeast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</w:rPr>
        <w:t xml:space="preserve">Методические рекомендации MP 2.4.0180-20 "Родительский </w:t>
      </w:r>
      <w:proofErr w:type="gramStart"/>
      <w:r w:rsidRPr="00EF6A24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</w:rPr>
        <w:t>контроль за</w:t>
      </w:r>
      <w:proofErr w:type="gramEnd"/>
      <w:r w:rsidRPr="00EF6A24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</w:rPr>
        <w:t xml:space="preserve"> организацией горячего питания детей в общеобразовательных организациях" (утв. Федеральной службой по надзору в сфере защиты прав потребителей и благополучия человека 18 мая 2020 г.)</w:t>
      </w:r>
    </w:p>
    <w:p w:rsidR="00EF6A24" w:rsidRPr="00EF6A24" w:rsidRDefault="00EF6A24" w:rsidP="00EF6A2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11 июня 2020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bookmarkStart w:id="0" w:name="0"/>
      <w:bookmarkEnd w:id="0"/>
      <w:r w:rsidRPr="00EF6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Методические рекомендации MP 2.4.0180-20</w:t>
      </w:r>
      <w:r w:rsidRPr="00EF6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  <w:t xml:space="preserve">"Родительский </w:t>
      </w:r>
      <w:proofErr w:type="gramStart"/>
      <w:r w:rsidRPr="00EF6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контроль за</w:t>
      </w:r>
      <w:proofErr w:type="gramEnd"/>
      <w:r w:rsidRPr="00EF6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организацией горячего питания детей в общеобразовательных организациях"</w:t>
      </w:r>
      <w:r w:rsidRPr="00EF6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  <w:t>(утв. Федеральной службой по надзору в сфере защиты прав потребителей и благополучия человека 18 мая 2020 г.)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Введены впервые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I. Общие положения и область применения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1.1. Настоящие методические рекомендации направлены </w:t>
      </w:r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gram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улучшение организации питания детей в общеобразовательной организации и в домашних условиях;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1.2. MP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II. Принципы организации здорового питания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2.1. </w:t>
      </w:r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Федеральным законом от 01.03.2020 N 47-ФЗ "О внесении изменений в Федеральный закон "О качестве и безопасности пищевых продуктов" и статьей 37 Федерального закона от 29.12.2012 N 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  <w:proofErr w:type="gramEnd"/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соответствие энергетической ценности ежедневного рациона </w:t>
      </w:r>
      <w:proofErr w:type="spell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энергозатратам</w:t>
      </w:r>
      <w:proofErr w:type="spell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соответствие химического состава ежедневного рациона физиологическим потребностям человека в </w:t>
      </w:r>
      <w:proofErr w:type="spell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макронутриентах</w:t>
      </w:r>
      <w:proofErr w:type="spell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(белки и аминокислоты, жиры и жирные кислоты, углеводы) и </w:t>
      </w:r>
      <w:proofErr w:type="spell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микронутриентах</w:t>
      </w:r>
      <w:proofErr w:type="spell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(витамины, минеральные вещества и микроэлементы, биологически активные вещества);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обеспечение максимально разнообразного здорового питания и оптимального его режима;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исключение использования фальсифицированных пищевых продуктов.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  <w:proofErr w:type="gramEnd"/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Здоровое питание направлено на снижение рисков формирования патологии желудочно-кишечного тракта, эндокринной системы, снижение риска развития </w:t>
      </w:r>
      <w:proofErr w:type="spellStart"/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сердечно-сосудистых</w:t>
      </w:r>
      <w:proofErr w:type="spellEnd"/>
      <w:proofErr w:type="gram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заболеваний и избыточной массы тела.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2.2. Режим питания.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Интервалы между основными приемами пищи (завтрак, обед и ужин) должны составлять не менее 3,5-4 часов; между основными и промежуточными приемами пищи (второй завтрак, полдник, второй ужин) - не менее 1,5 часов.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Рекомендуемое количество приемов пищи в образовательной организации определяется режимом функционирования образовательной организации (</w:t>
      </w:r>
      <w:hyperlink r:id="rId4" w:anchor="221" w:history="1">
        <w:r w:rsidRPr="00EF6A24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таблица</w:t>
        </w:r>
      </w:hyperlink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).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Таблица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Рекомендуемое количество приемов пищи в образовательной организации в зависимости от режима функционирования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7"/>
        <w:gridCol w:w="2862"/>
        <w:gridCol w:w="3736"/>
      </w:tblGrid>
      <w:tr w:rsidR="00EF6A24" w:rsidRPr="00EF6A24" w:rsidTr="00EF6A24">
        <w:tc>
          <w:tcPr>
            <w:tcW w:w="0" w:type="auto"/>
            <w:hideMark/>
          </w:tcPr>
          <w:p w:rsidR="00EF6A24" w:rsidRPr="00EF6A24" w:rsidRDefault="00EF6A24" w:rsidP="00EF6A2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организации</w:t>
            </w:r>
          </w:p>
        </w:tc>
        <w:tc>
          <w:tcPr>
            <w:tcW w:w="0" w:type="auto"/>
            <w:hideMark/>
          </w:tcPr>
          <w:p w:rsidR="00EF6A24" w:rsidRPr="00EF6A24" w:rsidRDefault="00EF6A24" w:rsidP="00EF6A2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Продолжительность, либо время нахождения ребенка в организации</w:t>
            </w:r>
          </w:p>
        </w:tc>
        <w:tc>
          <w:tcPr>
            <w:tcW w:w="0" w:type="auto"/>
            <w:hideMark/>
          </w:tcPr>
          <w:p w:rsidR="00EF6A24" w:rsidRPr="00EF6A24" w:rsidRDefault="00EF6A24" w:rsidP="00EF6A2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приемов пищи</w:t>
            </w:r>
          </w:p>
        </w:tc>
      </w:tr>
      <w:tr w:rsidR="00EF6A24" w:rsidRPr="00EF6A24" w:rsidTr="00EF6A24">
        <w:tc>
          <w:tcPr>
            <w:tcW w:w="0" w:type="auto"/>
            <w:vMerge w:val="restart"/>
            <w:vAlign w:val="center"/>
            <w:hideMark/>
          </w:tcPr>
          <w:p w:rsidR="00EF6A24" w:rsidRPr="00EF6A24" w:rsidRDefault="00EF6A24" w:rsidP="00EF6A2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2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0" w:type="auto"/>
            <w:hideMark/>
          </w:tcPr>
          <w:p w:rsidR="00EF6A24" w:rsidRPr="00EF6A24" w:rsidRDefault="00EF6A24" w:rsidP="00EF6A2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24">
              <w:rPr>
                <w:rFonts w:ascii="Times New Roman" w:eastAsia="Times New Roman" w:hAnsi="Times New Roman" w:cs="Times New Roman"/>
                <w:sz w:val="24"/>
                <w:szCs w:val="24"/>
              </w:rPr>
              <w:t>до 6 часов</w:t>
            </w:r>
          </w:p>
        </w:tc>
        <w:tc>
          <w:tcPr>
            <w:tcW w:w="0" w:type="auto"/>
            <w:hideMark/>
          </w:tcPr>
          <w:p w:rsidR="00EF6A24" w:rsidRPr="00EF6A24" w:rsidRDefault="00EF6A24" w:rsidP="00EF6A2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24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EF6A24" w:rsidRPr="00EF6A24" w:rsidTr="00EF6A24">
        <w:tc>
          <w:tcPr>
            <w:tcW w:w="0" w:type="auto"/>
            <w:vMerge/>
            <w:vAlign w:val="center"/>
            <w:hideMark/>
          </w:tcPr>
          <w:p w:rsidR="00EF6A24" w:rsidRPr="00EF6A24" w:rsidRDefault="00EF6A24" w:rsidP="00EF6A2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F6A24" w:rsidRPr="00EF6A24" w:rsidRDefault="00EF6A24" w:rsidP="00EF6A2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24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6 часов</w:t>
            </w:r>
          </w:p>
        </w:tc>
        <w:tc>
          <w:tcPr>
            <w:tcW w:w="0" w:type="auto"/>
            <w:hideMark/>
          </w:tcPr>
          <w:p w:rsidR="00EF6A24" w:rsidRPr="00EF6A24" w:rsidRDefault="00EF6A24" w:rsidP="00EF6A2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EF6A24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двух приемов пищи</w:t>
            </w:r>
            <w:proofErr w:type="gramEnd"/>
            <w:r w:rsidRPr="00E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EF6A24" w:rsidRPr="00EF6A24" w:rsidTr="00EF6A24">
        <w:tc>
          <w:tcPr>
            <w:tcW w:w="0" w:type="auto"/>
            <w:vMerge/>
            <w:vAlign w:val="center"/>
            <w:hideMark/>
          </w:tcPr>
          <w:p w:rsidR="00EF6A24" w:rsidRPr="00EF6A24" w:rsidRDefault="00EF6A24" w:rsidP="00EF6A2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F6A24" w:rsidRPr="00EF6A24" w:rsidRDefault="00EF6A24" w:rsidP="00EF6A2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24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0" w:type="auto"/>
            <w:hideMark/>
          </w:tcPr>
          <w:p w:rsidR="00EF6A24" w:rsidRPr="00EF6A24" w:rsidRDefault="00EF6A24" w:rsidP="00EF6A2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24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завтрак, обед, полдник, ужин, второй ужин</w:t>
            </w:r>
          </w:p>
        </w:tc>
      </w:tr>
      <w:tr w:rsidR="00EF6A24" w:rsidRPr="00EF6A24" w:rsidTr="00EF6A24">
        <w:tc>
          <w:tcPr>
            <w:tcW w:w="0" w:type="auto"/>
            <w:vMerge w:val="restart"/>
            <w:vAlign w:val="center"/>
            <w:hideMark/>
          </w:tcPr>
          <w:p w:rsidR="00EF6A24" w:rsidRPr="00EF6A24" w:rsidRDefault="00EF6A24" w:rsidP="00EF6A2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2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продленного дня в общеобразовательной организации</w:t>
            </w:r>
          </w:p>
        </w:tc>
        <w:tc>
          <w:tcPr>
            <w:tcW w:w="0" w:type="auto"/>
            <w:hideMark/>
          </w:tcPr>
          <w:p w:rsidR="00EF6A24" w:rsidRPr="00EF6A24" w:rsidRDefault="00EF6A24" w:rsidP="00EF6A2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24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15.00</w:t>
            </w:r>
          </w:p>
        </w:tc>
        <w:tc>
          <w:tcPr>
            <w:tcW w:w="0" w:type="auto"/>
            <w:hideMark/>
          </w:tcPr>
          <w:p w:rsidR="00EF6A24" w:rsidRPr="00EF6A24" w:rsidRDefault="00EF6A24" w:rsidP="00EF6A2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24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завтрак, обед</w:t>
            </w:r>
          </w:p>
        </w:tc>
      </w:tr>
      <w:tr w:rsidR="00EF6A24" w:rsidRPr="00EF6A24" w:rsidTr="00EF6A24">
        <w:tc>
          <w:tcPr>
            <w:tcW w:w="0" w:type="auto"/>
            <w:vMerge/>
            <w:vAlign w:val="center"/>
            <w:hideMark/>
          </w:tcPr>
          <w:p w:rsidR="00EF6A24" w:rsidRPr="00EF6A24" w:rsidRDefault="00EF6A24" w:rsidP="00EF6A2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F6A24" w:rsidRPr="00EF6A24" w:rsidRDefault="00EF6A24" w:rsidP="00EF6A2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24">
              <w:rPr>
                <w:rFonts w:ascii="Times New Roman" w:eastAsia="Times New Roman" w:hAnsi="Times New Roman" w:cs="Times New Roman"/>
                <w:sz w:val="24"/>
                <w:szCs w:val="24"/>
              </w:rPr>
              <w:t>до 18.00</w:t>
            </w:r>
          </w:p>
        </w:tc>
        <w:tc>
          <w:tcPr>
            <w:tcW w:w="0" w:type="auto"/>
            <w:hideMark/>
          </w:tcPr>
          <w:p w:rsidR="00EF6A24" w:rsidRPr="00EF6A24" w:rsidRDefault="00EF6A24" w:rsidP="00EF6A2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24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завтрак, обед, полдник</w:t>
            </w:r>
          </w:p>
        </w:tc>
      </w:tr>
    </w:tbl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Для приема пищи в расписании занятий предусматривается достаточное время - не менее 20 минут.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В случае</w:t>
      </w:r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proofErr w:type="gram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2.3. Формирование у детей культуры правильного питания.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2.4. Энергетическая ценность рациона питания должна удовлетворять </w:t>
      </w:r>
      <w:proofErr w:type="spell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энергозатраты</w:t>
      </w:r>
      <w:proofErr w:type="spell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ребенка, биологическая ценность - физиологическую потребность.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2.5. В меню предусматривается рациональное распределение суточной калорийности по приемам пищи: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на завтрак приходится 20-25% калорийности суточного рациона;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на второй завтрак (если он есть) - 5-10%;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на обед - 30-35%;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на полдник - 10-15%;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на ужин - 25-30%;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на второй ужин - 5%.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III. Родительский </w:t>
      </w:r>
      <w:proofErr w:type="gramStart"/>
      <w:r w:rsidRPr="00EF6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контроль за</w:t>
      </w:r>
      <w:proofErr w:type="gramEnd"/>
      <w:r w:rsidRPr="00EF6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организацией питания детей в общеобразовательных организациях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3.2. Порядок проведения мероприятий по родительскому </w:t>
      </w:r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контролю за</w:t>
      </w:r>
      <w:proofErr w:type="gram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3.3. При проведении мероприятий родительского </w:t>
      </w:r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контроля за</w:t>
      </w:r>
      <w:proofErr w:type="gram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организацией питания детей в организованных детских коллективах могут быть оценены: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соответствие реализуемых блюд утвержденному меню;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условия соблюдения правил личной гигиены </w:t>
      </w:r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обучающимися</w:t>
      </w:r>
      <w:proofErr w:type="gram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наличие и состояние санитарной одежды у сотрудников, осуществляющих раздачу готовых блюд;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объем и вид пищевых отходов после приема пищи;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информирование родителей и детей о здоровом питании.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3.4. Организация родительского контроля может осуществляться в форме анкетирования родителей и детей (</w:t>
      </w:r>
      <w:hyperlink r:id="rId5" w:anchor="1000" w:history="1">
        <w:r w:rsidRPr="00EF6A24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приложение 1</w:t>
        </w:r>
      </w:hyperlink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 к настоящим MP) и участии в работе общешкольной комиссии (</w:t>
      </w:r>
      <w:hyperlink r:id="rId6" w:anchor="2000" w:history="1">
        <w:r w:rsidRPr="00EF6A24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приложение 2</w:t>
        </w:r>
      </w:hyperlink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proofErr w:type="gram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настоящим MP).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Итоги проверок обсуждаются на </w:t>
      </w:r>
      <w:proofErr w:type="spell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общеродительских</w:t>
      </w:r>
      <w:proofErr w:type="spell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IV. Рекомендации родителям по организации питания детей в семье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4.1. Роль и значение питания.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Жиры также входят в состав органов и тканей человека, они необходимы для покрытия </w:t>
      </w:r>
      <w:proofErr w:type="spell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энерготрат</w:t>
      </w:r>
      <w:proofErr w:type="spell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Наиболее ценны молочные жиры (масло сливочное, жир молока), которые содержат витамины</w:t>
      </w:r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</w:t>
      </w:r>
      <w:proofErr w:type="gram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Углеводы содержатся в хлебе, крупах, картофеле, овощах, ягодах, фруктах, сахаре, сладостях.</w:t>
      </w:r>
      <w:proofErr w:type="gram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Минеральные вещества принимают участие во всех обменных процессах организма (</w:t>
      </w:r>
      <w:proofErr w:type="spell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кровотворении</w:t>
      </w:r>
      <w:proofErr w:type="spell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  <w:proofErr w:type="gramEnd"/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кровотворение</w:t>
      </w:r>
      <w:proofErr w:type="spell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Фтор, марганец входят в состав костной ткани, в частности, </w:t>
      </w: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зубов. Магний имеет большое значение для мышечной системы, особенно мышцы сердца. Йод регулирует функцию щитовидной железы.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Витамин</w:t>
      </w:r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</w:t>
      </w:r>
      <w:proofErr w:type="gram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</w:t>
      </w:r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</w:t>
      </w:r>
      <w:proofErr w:type="gram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чистом виде содержится в сливочном масле, сливках, молоке, икре, рыбьем жире, сельди, яичном желтке, печени. Также витамин</w:t>
      </w:r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</w:t>
      </w:r>
      <w:proofErr w:type="gram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Витамин</w:t>
      </w:r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</w:t>
      </w:r>
      <w:proofErr w:type="gram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иммуно-реактивным</w:t>
      </w:r>
      <w:proofErr w:type="spell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состоянием организма. Содержится в печени рыб и животных, сельди, желтке яйца, сливочном масле, рыбьем жире.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Витамины группы В. Витамин В</w:t>
      </w:r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proofErr w:type="gram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В</w:t>
      </w:r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proofErr w:type="gram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содержится в хлебе грубого помола (ржаном, пшеничном), горохе, фасоли, овсяной и гречневой крупах, в мясе, яйце, молоке.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Витамин В</w:t>
      </w:r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proofErr w:type="gram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</w:t>
      </w:r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proofErr w:type="gram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содержится в молоке, яйце, печени, мясе, овощах.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Витамин</w:t>
      </w:r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</w:t>
      </w:r>
      <w:proofErr w:type="gram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</w:t>
      </w:r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</w:t>
      </w:r>
      <w:proofErr w:type="gram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повышается восприимчивость к различным заболеваниям, падает работоспособность. Витамин</w:t>
      </w:r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</w:t>
      </w:r>
      <w:proofErr w:type="gram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широко распространен в природе: содержится в зелени, овощах, ягодах, фруктах. Источником этого витамина является картофель, капуста, но так как витамин</w:t>
      </w:r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</w:t>
      </w:r>
      <w:proofErr w:type="gram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</w:t>
      </w: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кишечного тракта (перец, горчица, хрен и т.п.), что приводит к развитию заболеваний. Приправы увеличивают аппетит, что затрудняет </w:t>
      </w:r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контроль за</w:t>
      </w:r>
      <w:proofErr w:type="gram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пищевым поведением, приводит к избыточному потреблению пищи.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Для того</w:t>
      </w:r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proofErr w:type="gram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Если ребенок </w:t>
      </w:r>
      <w:proofErr w:type="gram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приучен</w:t>
      </w:r>
      <w:proofErr w:type="gram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</w:t>
      </w:r>
      <w:proofErr w:type="spell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анорексия</w:t>
      </w:r>
      <w:proofErr w:type="spell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(понижение аппетита). Наблюдения ученых показали, что при правильно построенном питании пища покидает желудок в среднем через 3,5-4 часа. Следовательно, интервалы между приемами пищи должны соответствовать этому времени.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4.3. При приготовлении пищи дома рекомендуется: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Контролировать потребление жира: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исключать жареные блюда, приготовление во фритюре;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не использовать дополнительный жир при приготовлении;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использовать в питании нежирные сорта рыбы, снимать шкуру с птицы, применять нежирные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Контролировать потребление сахара: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основные источники сахара: варенье, шоколад, конфеты, кондитерские изделия, сладкие газированные напитки;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Контролировать потребление соли: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норма потребления соли составляет 3-5 г в сутки в готовых блюдах;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избыточное потребление соли приводит к задержке жидкости в организме, повышению артериального давления, отекам;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Выбирать правильные способы кулинарной обработки пищи:</w:t>
      </w:r>
    </w:p>
    <w:p w:rsidR="00EF6A24" w:rsidRPr="00EF6A24" w:rsidRDefault="00EF6A24" w:rsidP="00EF6A24">
      <w:pPr>
        <w:shd w:val="clear" w:color="auto" w:fill="FFFFFF"/>
        <w:spacing w:after="0" w:line="17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предпочтительно: приготовление на пару, отваривание, </w:t>
      </w:r>
      <w:proofErr w:type="spell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запекание</w:t>
      </w:r>
      <w:proofErr w:type="spell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тушение, </w:t>
      </w:r>
      <w:proofErr w:type="spellStart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припускание</w:t>
      </w:r>
      <w:proofErr w:type="spellEnd"/>
      <w:r w:rsidRPr="00EF6A2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B6571" w:rsidRPr="00EF6A24" w:rsidRDefault="00BB6571" w:rsidP="00EF6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B6571" w:rsidRPr="00EF6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EF6A24"/>
    <w:rsid w:val="00B215F9"/>
    <w:rsid w:val="00BB6571"/>
    <w:rsid w:val="00EF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6A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F6A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6A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F6A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F6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F6A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0079">
          <w:marLeft w:val="0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138458/" TargetMode="External"/><Relationship Id="rId5" Type="http://schemas.openxmlformats.org/officeDocument/2006/relationships/hyperlink" Target="https://www.garant.ru/products/ipo/prime/doc/74138458/" TargetMode="External"/><Relationship Id="rId4" Type="http://schemas.openxmlformats.org/officeDocument/2006/relationships/hyperlink" Target="https://www.garant.ru/products/ipo/prime/doc/741384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2864</Words>
  <Characters>16325</Characters>
  <Application>Microsoft Office Word</Application>
  <DocSecurity>0</DocSecurity>
  <Lines>136</Lines>
  <Paragraphs>38</Paragraphs>
  <ScaleCrop>false</ScaleCrop>
  <Company>HP Inc.</Company>
  <LinksUpToDate>false</LinksUpToDate>
  <CharactersWithSpaces>19151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2021-04-01T08:33:00Z</dcterms:created>
  <dcterms:modified xsi:type="dcterms:W3CDTF">2021-04-01T08:33:00Z</dcterms:modified>
</cp:coreProperties>
</file>